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旅游厕所名录</w:t>
      </w:r>
    </w:p>
    <w:tbl>
      <w:tblPr>
        <w:tblStyle w:val="3"/>
        <w:tblW w:w="0" w:type="auto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50"/>
        <w:gridCol w:w="1750"/>
        <w:gridCol w:w="2433"/>
        <w:gridCol w:w="2100"/>
        <w:gridCol w:w="1400"/>
        <w:gridCol w:w="1050"/>
        <w:gridCol w:w="1083"/>
        <w:gridCol w:w="1167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区县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厕所编号</w:t>
            </w:r>
          </w:p>
        </w:tc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所在A级景区（需注明等级）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其他旅游活动区域或场所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评定等级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家庭卫生间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Ⅱ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未达标厕所</w:t>
            </w:r>
          </w:p>
        </w:tc>
        <w:tc>
          <w:tcPr>
            <w:tcW w:w="115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84" w:type="dxa"/>
            <w:vMerge w:val="restart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酉阳县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CQ-YOY-0095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重庆市酉阳县桃花源景区酉州古城林梢飞车北门站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CQ-YOY-0097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重庆市酉阳桃花源景区集散中心（室外）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CQ-YOY-0096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重庆市酉阳桃花源景区集散中心（室内）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CQ-YOY-0060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重庆市酉阳土家族苗族自治县桃花源大道北路桃花源大舞台观众席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CQ-YOY-0057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重庆市酉阳土家族苗族自治县桃花源中路海乐游乐园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CQ-YOY-0052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重庆市酉阳土家族苗族自治县桃花源路232号太古洞出口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CQ-YOY-0038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重庆市酉阳土家族苗族自治县桃花源大道北路桃源大舞台双号入口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CQ-YOY-0031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重庆市酉阳土家族苗族自治县桃花源路232号桃花源景区全程游检票口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CQ-YOY-0001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重庆市酉阳土家族苗族自治县桃花源路232号太古洞进口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CQ-YOY-0007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重庆市酉阳土家族苗族自治县桃花源中路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CQ-YOY-0012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重庆市酉阳土家族苗族自治县桃花源路232号太古洞出口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CQ-YOY-0037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重庆市酉阳土家族苗族自治县210省道钻石豪门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CQ-YOY-0008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重庆市酉阳土家族苗族自治县桃花源大道北路桃源大舞台单号入口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CQ-YOY-0099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重庆市酉阳土家族苗族自治县S304龚滩景区艺术广场负三层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CQ-YOY-0098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重庆市酉阳土家族苗族自治县龚滩古镇刘家渡口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CQ-YOY-0047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重庆市酉阳土家族苗族自治县龚滩镇生态停车场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CQ-YOY-0048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重庆市酉阳土家族苗族自治县龚滩镇艺术广场一楼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CQ-YOY-0049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重庆市酉阳土家族苗族自治县龚滩镇艺术广场二楼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364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CQ-YOY-0009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重庆市酉阳县龚滩镇重庆市酉阳县龚滩镇南门票务中心内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重庆市酉阳土家族苗族自治县65国道板溪叠石花谷景区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CQ-YOY-0090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重庆市酉阳土家族苗族自治县65国道风沙堡B区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CQ-YOY-0087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重庆市酉阳土家族苗族自治县桃花源景区松鼠丛林游客中心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松鼠丛林（AAAA）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重庆市酉阳土家族苗族自治县两细路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CQ-YOY-0046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重庆市酉阳县双泉乡大石村大石游客中心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CQ-YOY-0030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重庆市酉阳土家族苗族自治县操坪路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CQ-YOY-0005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酉水河湾（AAAA）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CQ-YOY-0061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重庆市酉阳土家族苗族自治县桃花源大道北路体育馆室内停车场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CQ-YOY-0055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重庆市酉阳土家族苗族自治县龙泉大道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CQ-YOY-0056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重庆市酉阳土家族苗族自治县龙泉大道半城酒店下方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CQ-YOY-0040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重庆市酉阳土家族苗族自治县桃花源大道北路桃花源广场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CQ-YOY-0039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重庆市酉阳土家族苗族自治县桃花源路232号全程游客中心临时停车场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重庆市酉阳土家族苗族自治县桃花源路232号美池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CQ-YOY-0033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重庆市酉阳土家族苗族自治县桃花源街89号桃源寺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CQ-YOY-0019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重庆市酉阳土家族苗族自治县桃花源路232号太古洞祭祀大厅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CQ-YOY-0017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重庆市酉阳县桃花源街 距桃花源景区陶公祠景点15米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CQ-YOY-0029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重庆市酉阳土家族苗族自治县桃花源路232号桃源大舞台后方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CQ-YOY-0028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重庆市酉阳土家族苗族自治县桃花源路232号避秦庄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-2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CQ-YOY-0020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重庆市酉阳土家族苗族自治县龙泉大道古城摆手堂旁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-2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重庆市酉阳土家族苗族自治县桃花源路232号拙园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-2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重庆市酉阳土家族苗族自治县龙泉大道古城北门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-2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CQ-YOY-0027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重庆市酉阳土家族苗族自治县桃花源大道北路大舞台后门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-2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重庆市酉阳土家族苗族自治县桃花源大道北路桃源大舞台通道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桃花源景区（AAAAA）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eastAsia="宋体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CQ-YOY-0036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重庆市酉阳县龚滩镇重庆市酉阳县龚滩镇红楼客栈后15米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CQ-YOY-0018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重庆市酉阳县龚滩镇重庆市酉阳县龚滩镇江南客栈后15米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CQ-YOY-0032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重庆市酉阳县龚滩镇重庆市酉阳县龚滩镇一线天5米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CQ-YOY-0034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重庆市酉阳县龚滩镇重庆市酉阳县龚滩镇茂业客栈前12米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重庆市酉阳土家族苗族自治县龚滩镇北门游客接待中心一楼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CQ-YOY-0015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重庆市酉阳土家族苗族自治县环山步游道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CQ-YOY-0044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重庆市酉阳土家族苗族自治县龚滩镇北门游客接待中心二楼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龚滩古镇（AAAA）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CQ-YOY-0089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重庆市酉阳土家族苗族自治县65国道叠石花谷幺风堡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CQ-YOY-0091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重庆市酉阳土家族苗族自治县65国道大岩高2号公共卫生间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CQ-YOY-0092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重庆市酉阳土家族苗族自治县65国道梅家堡3号公共卫生间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CQ-YOY-0093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重庆市酉阳土家族苗族自治县65国道幺风堡B区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CQ-YOY-0094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重庆市酉阳土家族苗族自治县65国道长石汉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叠石花谷（AAAA）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CQ-YOY-0086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重庆市酉阳土家族苗族自治县桃花源景区松鼠丛林松林水吧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松鼠丛林（AAAA）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CQ-YOY-0088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重庆市酉阳土家族苗族自治县桃花源景区金银山松鼠丛林乐园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松鼠丛林（AAAA）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CQ-YOY-0004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重庆酉阳苍岭镇苍岭村重庆市酉阳县苍岭镇苍岭村石泉苗寨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重庆市酉阳土家族苗族自治县两细路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重庆酉阳苍岭镇苍岭村重庆市酉阳县苍岭镇苍岭村大河口码头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重庆市酉阳土家族苗族自治县两细路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神龟峡（AAAA）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CQ-YOY-0021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重庆市酉阳土家族苗族自治县赵庄大道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CQ-YOY-0002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重庆市酉阳土家族苗族自治县永胜上街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CQ-YOY-0050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重庆市酉阳土家族苗族自治县顺河街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CQ-YOY-0051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重庆市酉阳土家族苗族自治县龙小路42号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CQ-YOY-0063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重庆市酉阳土家族苗族自治县顺河街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CQ-YOY-0069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重庆市酉阳土家族苗族自治县龙泉街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龙潭古镇（AAAA）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CQ-YOY-0006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重庆市酉阳土家族苗族自治县酉水河镇河湾村河湾山寨主题广场边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酉水河湾（AAAA）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CQ-YOY-0045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重庆市酉阳土家族苗族自治县苍岭镇石泉苗寨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石泉苗寨（AA）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CQ-YOY-0064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重庆市酉阳土家族苗族自治县麻旺镇加强村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乡村旅游点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CQ-YOY-0085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重庆市酉阳土家族苗族自治县红石林景区迷宫区四方田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乡村旅游点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新增厕所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重庆市酉阳土家族苗族自治县花田游客接待中心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花田梯田（AAAA）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新增厕所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重庆市酉阳土家族苗族自治县红石林景区游客接待中心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乡村旅游点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TkwZDliNTljMzNiY2I5MTAzM2Q0ODdkZmM1NWQifQ=="/>
  </w:docVars>
  <w:rsids>
    <w:rsidRoot w:val="62D06B88"/>
    <w:rsid w:val="01A178E4"/>
    <w:rsid w:val="02EA1C1A"/>
    <w:rsid w:val="032201CC"/>
    <w:rsid w:val="03D34C17"/>
    <w:rsid w:val="03FB485E"/>
    <w:rsid w:val="04DD6A73"/>
    <w:rsid w:val="05C173E2"/>
    <w:rsid w:val="05EB5C5C"/>
    <w:rsid w:val="079E5C2C"/>
    <w:rsid w:val="090C41BC"/>
    <w:rsid w:val="091A5787"/>
    <w:rsid w:val="09383E5F"/>
    <w:rsid w:val="09B40D62"/>
    <w:rsid w:val="0D0054BC"/>
    <w:rsid w:val="0D0A5F45"/>
    <w:rsid w:val="0E35096D"/>
    <w:rsid w:val="104650B3"/>
    <w:rsid w:val="123C2A45"/>
    <w:rsid w:val="140245CF"/>
    <w:rsid w:val="14192908"/>
    <w:rsid w:val="148C004F"/>
    <w:rsid w:val="17C9185D"/>
    <w:rsid w:val="18DA3908"/>
    <w:rsid w:val="1B3B7FBF"/>
    <w:rsid w:val="1B3F1AA6"/>
    <w:rsid w:val="1BA85683"/>
    <w:rsid w:val="1D035BF9"/>
    <w:rsid w:val="1DB50852"/>
    <w:rsid w:val="1E391355"/>
    <w:rsid w:val="1F0D2666"/>
    <w:rsid w:val="1F2400CE"/>
    <w:rsid w:val="1F9275F8"/>
    <w:rsid w:val="1FE27C27"/>
    <w:rsid w:val="20D34741"/>
    <w:rsid w:val="21A06A9E"/>
    <w:rsid w:val="224949D0"/>
    <w:rsid w:val="252D5335"/>
    <w:rsid w:val="25F018F1"/>
    <w:rsid w:val="272F6449"/>
    <w:rsid w:val="280671AA"/>
    <w:rsid w:val="2AAB0D01"/>
    <w:rsid w:val="2BE94E19"/>
    <w:rsid w:val="2D6D1A79"/>
    <w:rsid w:val="2E4E18AB"/>
    <w:rsid w:val="2EE63891"/>
    <w:rsid w:val="36590DED"/>
    <w:rsid w:val="37844FB0"/>
    <w:rsid w:val="38173274"/>
    <w:rsid w:val="3C553E04"/>
    <w:rsid w:val="3C9E39FD"/>
    <w:rsid w:val="3E974BA8"/>
    <w:rsid w:val="3EC01B26"/>
    <w:rsid w:val="3F942B7D"/>
    <w:rsid w:val="43203EDB"/>
    <w:rsid w:val="433C7ACC"/>
    <w:rsid w:val="47ED6723"/>
    <w:rsid w:val="487C33E9"/>
    <w:rsid w:val="488D4D74"/>
    <w:rsid w:val="4CA7669E"/>
    <w:rsid w:val="4CC208D3"/>
    <w:rsid w:val="4D62395E"/>
    <w:rsid w:val="52287B99"/>
    <w:rsid w:val="52F3634C"/>
    <w:rsid w:val="531E0F9C"/>
    <w:rsid w:val="5470598C"/>
    <w:rsid w:val="54B70E79"/>
    <w:rsid w:val="5590774E"/>
    <w:rsid w:val="56D007FF"/>
    <w:rsid w:val="581C30D3"/>
    <w:rsid w:val="583D1EC5"/>
    <w:rsid w:val="5BA6504D"/>
    <w:rsid w:val="5C3D2493"/>
    <w:rsid w:val="5CB12E81"/>
    <w:rsid w:val="5E533480"/>
    <w:rsid w:val="5ED370DF"/>
    <w:rsid w:val="5F3E7775"/>
    <w:rsid w:val="622F6D22"/>
    <w:rsid w:val="62D06B88"/>
    <w:rsid w:val="66D71736"/>
    <w:rsid w:val="67803F6A"/>
    <w:rsid w:val="67F90E89"/>
    <w:rsid w:val="68F75EA0"/>
    <w:rsid w:val="6D1D4A96"/>
    <w:rsid w:val="6D3671B7"/>
    <w:rsid w:val="6FC74EF4"/>
    <w:rsid w:val="709E2354"/>
    <w:rsid w:val="72B34E05"/>
    <w:rsid w:val="747D119A"/>
    <w:rsid w:val="756E770A"/>
    <w:rsid w:val="75F913E2"/>
    <w:rsid w:val="75FD74D3"/>
    <w:rsid w:val="7A6D4434"/>
    <w:rsid w:val="7BEE3352"/>
    <w:rsid w:val="7D0F083A"/>
    <w:rsid w:val="7DC425BD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2023-11-06T05:33:00Z</dcterms:created>
  <dc:creator>杨杨杨</dc:creator>
  <cp:lastModifiedBy>强悍地柠檬</cp:lastModifiedBy>
  <cp:lastPrinted>2023-11-22T01:45:00Z</cp:lastPrinted>
  <dcterms:modified xsi:type="dcterms:W3CDTF">2023-11-22T08:36:53Z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9572AFA4297147C5A0E33513233CBBAC_11</vt:lpwstr>
  </property>
</Properties>
</file>