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0C222C">
      <w:pPr>
        <w:spacing w:line="560" w:lineRule="exact"/>
        <w:rPr>
          <w:rFonts w:eastAsia="方正仿宋_GBK"/>
          <w:sz w:val="32"/>
          <w:szCs w:val="32"/>
        </w:rPr>
      </w:pPr>
      <w:r>
        <w:rPr>
          <w:rFonts w:eastAsia="方正仿宋_GBK"/>
          <w:sz w:val="32"/>
          <w:szCs w:val="32"/>
        </w:rPr>
        <w:pict>
          <v:group id="_x0000_s1026" o:spid="_x0000_s1026" o:spt="203" style="position:absolute;left:0pt;margin-left:-2.3pt;margin-top:-3.65pt;height:636.95pt;width:442.6pt;z-index:251659264;mso-width-relative:page;mso-height-relative:page;" coordorigin="1134,1701" coordsize="9638,14005">
            <o:lock v:ext="edit" aspectratio="f"/>
            <v:shape id="_x0000_s1027" o:spid="_x0000_s1027" o:spt="136" type="#_x0000_t136" style="position:absolute;left:1701;top:1701;height:1077;width:8504;" fillcolor="#FF0000" filled="t" stroked="f" coordsize="21600,21600" adj="10800">
              <v:path/>
              <v:fill on="t" color2="#FFFFFF" focussize="0,0"/>
              <v:stroke on="f"/>
              <v:imagedata o:title=""/>
              <o:lock v:ext="edit" aspectratio="f"/>
              <v:textpath on="t" fitshape="t" fitpath="t" trim="t" xscale="f" string="酉阳土家族苗族自治县教育委员会" style="font-family:方正小标宋_GBK;font-size:36pt;font-weight:bold;v-text-align:center;"/>
            </v:shape>
            <v:line id="_x0000_s1028" o:spid="_x0000_s1028" o:spt="20" style="position:absolute;left:1134;top:3005;height:0;width:9638;" filled="f" stroked="t" coordsize="21600,21600">
              <v:path arrowok="t"/>
              <v:fill on="f" focussize="0,0"/>
              <v:stroke weight="6pt" color="#FF0000" linestyle="thickThin"/>
              <v:imagedata o:title=""/>
              <o:lock v:ext="edit" aspectratio="f"/>
            </v:line>
            <v:line id="_x0000_s1029" o:spid="_x0000_s1029" o:spt="20" style="position:absolute;left:1134;top:15706;height:0;width:9638;" filled="f" stroked="t" coordsize="21600,21600">
              <v:path arrowok="t"/>
              <v:fill on="f" focussize="0,0"/>
              <v:stroke weight="6pt" color="#FF0000" linestyle="thinThick"/>
              <v:imagedata o:title=""/>
              <o:lock v:ext="edit" aspectratio="f"/>
            </v:line>
          </v:group>
        </w:pict>
      </w:r>
    </w:p>
    <w:p w14:paraId="5FB51DAD">
      <w:pPr>
        <w:spacing w:line="560" w:lineRule="exact"/>
        <w:rPr>
          <w:rFonts w:eastAsia="方正仿宋_GBK"/>
          <w:sz w:val="32"/>
          <w:szCs w:val="32"/>
        </w:rPr>
      </w:pPr>
    </w:p>
    <w:p w14:paraId="5BCC9122">
      <w:pPr>
        <w:spacing w:line="560" w:lineRule="exact"/>
        <w:rPr>
          <w:rFonts w:eastAsia="方正仿宋_GBK"/>
          <w:sz w:val="32"/>
          <w:szCs w:val="32"/>
        </w:rPr>
      </w:pPr>
    </w:p>
    <w:p w14:paraId="4F4ED887">
      <w:pPr>
        <w:spacing w:line="560" w:lineRule="exact"/>
        <w:jc w:val="right"/>
        <w:rPr>
          <w:rFonts w:eastAsia="方正仿宋_GBK"/>
          <w:sz w:val="32"/>
          <w:szCs w:val="32"/>
        </w:rPr>
      </w:pPr>
      <w:r>
        <w:rPr>
          <w:rFonts w:eastAsia="方正仿宋_GBK"/>
          <w:sz w:val="32"/>
          <w:szCs w:val="32"/>
        </w:rPr>
        <w:t>酉阳教委函〔202</w:t>
      </w:r>
      <w:r>
        <w:rPr>
          <w:rFonts w:hint="eastAsia"/>
          <w:sz w:val="32"/>
          <w:szCs w:val="32"/>
          <w:lang w:val="en-US" w:eastAsia="zh-CN"/>
        </w:rPr>
        <w:t>4</w:t>
      </w:r>
      <w:r>
        <w:rPr>
          <w:rFonts w:eastAsia="方正仿宋_GBK"/>
          <w:sz w:val="32"/>
          <w:szCs w:val="32"/>
        </w:rPr>
        <w:t>〕</w:t>
      </w:r>
      <w:r>
        <w:rPr>
          <w:rFonts w:hint="eastAsia"/>
          <w:sz w:val="32"/>
          <w:szCs w:val="32"/>
          <w:lang w:val="en-US" w:eastAsia="zh-CN"/>
        </w:rPr>
        <w:t>206</w:t>
      </w:r>
      <w:r>
        <w:rPr>
          <w:rFonts w:eastAsia="方正仿宋_GBK"/>
          <w:sz w:val="32"/>
          <w:szCs w:val="32"/>
        </w:rPr>
        <w:t>号</w:t>
      </w:r>
    </w:p>
    <w:p w14:paraId="6915FDC0">
      <w:pPr>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eastAsia="方正仿宋_GBK"/>
          <w:sz w:val="32"/>
          <w:szCs w:val="32"/>
        </w:rPr>
      </w:pPr>
    </w:p>
    <w:p w14:paraId="2B261694">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小标宋_GBK"/>
          <w:sz w:val="44"/>
          <w:szCs w:val="44"/>
        </w:rPr>
      </w:pPr>
      <w:r>
        <w:rPr>
          <w:rFonts w:ascii="Times New Roman" w:hAnsi="Times New Roman" w:eastAsia="方正小标宋_GBK"/>
          <w:sz w:val="44"/>
          <w:szCs w:val="44"/>
        </w:rPr>
        <w:t>酉阳土家族苗族自治县教育委员会</w:t>
      </w:r>
    </w:p>
    <w:p w14:paraId="4D9659E1">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Times New Roman" w:eastAsia="方正小标宋_GBK"/>
          <w:sz w:val="44"/>
          <w:szCs w:val="44"/>
        </w:rPr>
      </w:pPr>
      <w:r>
        <w:rPr>
          <w:rFonts w:hint="eastAsia" w:ascii="Times New Roman" w:hAnsi="Times New Roman" w:eastAsia="方正小标宋_GBK"/>
          <w:sz w:val="44"/>
          <w:szCs w:val="44"/>
        </w:rPr>
        <w:t>关于政协酉阳土家族苗族自治县十四届委员会</w:t>
      </w:r>
    </w:p>
    <w:p w14:paraId="44227FA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仿宋_GBK"/>
          <w:sz w:val="32"/>
          <w:szCs w:val="32"/>
        </w:rPr>
      </w:pPr>
      <w:r>
        <w:rPr>
          <w:rFonts w:hint="eastAsia" w:ascii="Times New Roman" w:hAnsi="Times New Roman" w:eastAsia="方正小标宋_GBK"/>
          <w:sz w:val="44"/>
          <w:szCs w:val="44"/>
        </w:rPr>
        <w:t>第三次会议</w:t>
      </w:r>
      <w:r>
        <w:rPr>
          <w:rFonts w:ascii="Times New Roman" w:hAnsi="Times New Roman" w:eastAsia="方正小标宋_GBK"/>
          <w:sz w:val="44"/>
          <w:szCs w:val="44"/>
        </w:rPr>
        <w:t>第</w:t>
      </w:r>
      <w:r>
        <w:rPr>
          <w:rFonts w:hint="eastAsia" w:ascii="Times New Roman" w:hAnsi="Times New Roman" w:eastAsia="方正小标宋_GBK"/>
          <w:sz w:val="44"/>
          <w:szCs w:val="44"/>
          <w:lang w:val="en-US" w:eastAsia="zh-CN"/>
        </w:rPr>
        <w:t>1</w:t>
      </w:r>
      <w:r>
        <w:rPr>
          <w:rFonts w:hint="eastAsia" w:eastAsia="方正小标宋_GBK"/>
          <w:sz w:val="44"/>
          <w:szCs w:val="44"/>
          <w:lang w:val="en-US" w:eastAsia="zh-CN"/>
        </w:rPr>
        <w:t>15</w:t>
      </w:r>
      <w:r>
        <w:rPr>
          <w:rFonts w:ascii="Times New Roman" w:hAnsi="Times New Roman" w:eastAsia="方正小标宋_GBK"/>
          <w:sz w:val="44"/>
          <w:szCs w:val="44"/>
        </w:rPr>
        <w:t>号提案的</w:t>
      </w:r>
      <w:r>
        <w:rPr>
          <w:rFonts w:hint="eastAsia" w:eastAsia="方正小标宋_GBK"/>
          <w:sz w:val="44"/>
          <w:szCs w:val="44"/>
          <w:lang w:val="en-US" w:eastAsia="zh-CN"/>
        </w:rPr>
        <w:t>答</w:t>
      </w:r>
      <w:r>
        <w:rPr>
          <w:rFonts w:ascii="Times New Roman" w:hAnsi="Times New Roman" w:eastAsia="方正小标宋_GBK"/>
          <w:sz w:val="44"/>
          <w:szCs w:val="44"/>
        </w:rPr>
        <w:t>复函</w:t>
      </w:r>
    </w:p>
    <w:p w14:paraId="630E242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方正仿宋_GBK"/>
          <w:sz w:val="32"/>
          <w:szCs w:val="32"/>
        </w:rPr>
      </w:pPr>
    </w:p>
    <w:p w14:paraId="0DA41916">
      <w:pPr>
        <w:spacing w:line="560" w:lineRule="exact"/>
        <w:rPr>
          <w:rFonts w:ascii="Times New Roman" w:hAnsi="Times New Roman" w:cs="Times New Roman"/>
        </w:rPr>
      </w:pPr>
      <w:r>
        <w:rPr>
          <w:rFonts w:hint="eastAsia" w:ascii="Times New Roman" w:hAnsi="Times New Roman" w:cs="Times New Roman"/>
        </w:rPr>
        <w:t>赵良燕委员</w:t>
      </w:r>
      <w:r>
        <w:rPr>
          <w:rFonts w:ascii="Times New Roman" w:hAnsi="Times New Roman" w:cs="Times New Roman"/>
        </w:rPr>
        <w:t>：</w:t>
      </w:r>
    </w:p>
    <w:p w14:paraId="56EE3B15">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ascii="Times New Roman" w:hAnsi="Times New Roman" w:eastAsia="方正仿宋_GBK"/>
          <w:sz w:val="32"/>
          <w:szCs w:val="32"/>
        </w:rPr>
      </w:pPr>
      <w:r>
        <w:rPr>
          <w:rFonts w:hint="eastAsia" w:ascii="Times New Roman" w:hAnsi="Times New Roman" w:eastAsia="方正仿宋_GBK"/>
          <w:sz w:val="32"/>
          <w:szCs w:val="32"/>
        </w:rPr>
        <w:t>您提出的《</w:t>
      </w:r>
      <w:r>
        <w:rPr>
          <w:rFonts w:ascii="Times New Roman" w:hAnsi="Times New Roman" w:cs="Times New Roman"/>
        </w:rPr>
        <w:t>关于</w:t>
      </w:r>
      <w:r>
        <w:rPr>
          <w:rFonts w:hint="eastAsia" w:ascii="Times New Roman" w:hAnsi="Times New Roman" w:cs="Times New Roman"/>
        </w:rPr>
        <w:t>发展天馆乡职业高中的提案</w:t>
      </w:r>
      <w:r>
        <w:rPr>
          <w:rFonts w:hint="eastAsia" w:ascii="Times New Roman" w:hAnsi="Times New Roman" w:eastAsia="方正仿宋_GBK"/>
          <w:sz w:val="32"/>
          <w:szCs w:val="32"/>
        </w:rPr>
        <w:t>》（第</w:t>
      </w:r>
      <w:r>
        <w:rPr>
          <w:rFonts w:hint="eastAsia"/>
          <w:sz w:val="32"/>
          <w:szCs w:val="32"/>
          <w:lang w:val="en-US" w:eastAsia="zh-CN"/>
        </w:rPr>
        <w:t>115</w:t>
      </w:r>
      <w:r>
        <w:rPr>
          <w:rFonts w:hint="eastAsia" w:ascii="Times New Roman" w:hAnsi="Times New Roman" w:eastAsia="方正仿宋_GBK"/>
          <w:sz w:val="32"/>
          <w:szCs w:val="32"/>
        </w:rPr>
        <w:t>号提案）收悉，经研究办理，现答复如下：</w:t>
      </w:r>
    </w:p>
    <w:p w14:paraId="521BA0FB">
      <w:pPr>
        <w:widowControl/>
        <w:spacing w:line="560" w:lineRule="exact"/>
        <w:ind w:firstLine="632" w:firstLineChars="200"/>
        <w:rPr>
          <w:rFonts w:hint="eastAsia" w:ascii="方正黑体_GBK" w:hAnsi="方正黑体_GBK" w:eastAsia="方正黑体_GBK" w:cs="方正黑体_GBK"/>
        </w:rPr>
      </w:pPr>
      <w:r>
        <w:rPr>
          <w:rFonts w:hint="eastAsia" w:ascii="方正黑体_GBK" w:hAnsi="方正黑体_GBK" w:eastAsia="方正黑体_GBK" w:cs="方正黑体_GBK"/>
        </w:rPr>
        <w:t>一、关于建议将天馆中学办成独立职业高中或与县职教中心联合办学的问题</w:t>
      </w:r>
    </w:p>
    <w:p w14:paraId="68FC7059">
      <w:pPr>
        <w:widowControl/>
        <w:spacing w:line="560" w:lineRule="exact"/>
        <w:ind w:firstLine="632" w:firstLineChars="200"/>
        <w:rPr>
          <w:rFonts w:ascii="Times New Roman" w:hAnsi="Times New Roman" w:cs="Times New Roman"/>
        </w:rPr>
      </w:pPr>
      <w:r>
        <w:rPr>
          <w:rFonts w:hint="eastAsia" w:ascii="方正楷体_GBK" w:hAnsi="方正楷体_GBK" w:eastAsia="方正楷体_GBK" w:cs="方正楷体_GBK"/>
        </w:rPr>
        <w:t>（一）关于天馆中学办成独立职业高中问题。</w:t>
      </w:r>
      <w:r>
        <w:rPr>
          <w:rFonts w:ascii="Times New Roman" w:hAnsi="Times New Roman" w:cs="Times New Roman"/>
        </w:rPr>
        <w:t>根据《重庆市人民政府关于加快发展现代职业教育的实施意见》（渝府发〔2015〕17号）中关于“优化职业教育结构。原则上不新建职教城、不新增中职学校……”的</w:t>
      </w:r>
      <w:r>
        <w:rPr>
          <w:rFonts w:hint="eastAsia" w:ascii="Times New Roman" w:hAnsi="Times New Roman" w:cs="Times New Roman"/>
        </w:rPr>
        <w:t>规定。</w:t>
      </w:r>
      <w:r>
        <w:rPr>
          <w:rFonts w:ascii="Times New Roman" w:hAnsi="Times New Roman" w:cs="Times New Roman"/>
        </w:rPr>
        <w:t>同时，将天馆中学校办成独立职业高中的设想</w:t>
      </w:r>
      <w:r>
        <w:rPr>
          <w:rFonts w:hint="eastAsia" w:ascii="Times New Roman" w:hAnsi="Times New Roman" w:cs="Times New Roman"/>
        </w:rPr>
        <w:t>，</w:t>
      </w:r>
      <w:r>
        <w:rPr>
          <w:rFonts w:ascii="Times New Roman" w:hAnsi="Times New Roman" w:cs="Times New Roman"/>
        </w:rPr>
        <w:t>未纳入重庆市职业教育事业发展“十四五”规划，</w:t>
      </w:r>
      <w:r>
        <w:rPr>
          <w:rFonts w:hint="eastAsia" w:ascii="Times New Roman" w:hAnsi="Times New Roman" w:cs="Times New Roman"/>
        </w:rPr>
        <w:t>因此，</w:t>
      </w:r>
      <w:r>
        <w:rPr>
          <w:rFonts w:ascii="Times New Roman" w:hAnsi="Times New Roman" w:cs="Times New Roman"/>
        </w:rPr>
        <w:t>建议将天馆中学办成独立职业高中不可行。</w:t>
      </w:r>
    </w:p>
    <w:p w14:paraId="41016DF2">
      <w:pPr>
        <w:widowControl/>
        <w:spacing w:line="560" w:lineRule="exact"/>
        <w:ind w:firstLine="632" w:firstLineChars="200"/>
        <w:rPr>
          <w:rFonts w:ascii="方正仿宋_GBK" w:hAnsi="方正仿宋_GBK" w:cs="方正仿宋_GBK"/>
        </w:rPr>
      </w:pPr>
      <w:r>
        <w:rPr>
          <w:rFonts w:hint="eastAsia" w:ascii="方正楷体_GBK" w:hAnsi="方正楷体_GBK" w:eastAsia="方正楷体_GBK" w:cs="方正楷体_GBK"/>
        </w:rPr>
        <w:t>（二）关于与县职教中心联合办学的问题。</w:t>
      </w:r>
      <w:r>
        <w:rPr>
          <w:rFonts w:hint="eastAsia" w:ascii="Times New Roman" w:hAnsi="Times New Roman" w:cs="Times New Roman"/>
        </w:rPr>
        <w:t>根据《教育部、重庆市人民政府关于推动重庆市职业教育高质量发展促进技能型社会建设的意见》中“</w:t>
      </w:r>
      <w:r>
        <w:rPr>
          <w:rFonts w:ascii="Times New Roman" w:hAnsi="Times New Roman" w:cs="Times New Roman"/>
        </w:rPr>
        <w:t>实施办学条件</w:t>
      </w:r>
      <w:r>
        <w:rPr>
          <w:rFonts w:hint="eastAsia" w:ascii="Times New Roman" w:hAnsi="Times New Roman" w:cs="Times New Roman"/>
        </w:rPr>
        <w:t>提升</w:t>
      </w:r>
      <w:r>
        <w:rPr>
          <w:rFonts w:ascii="Times New Roman" w:hAnsi="Times New Roman" w:cs="Times New Roman"/>
        </w:rPr>
        <w:t>专项行动</w:t>
      </w:r>
      <w:r>
        <w:rPr>
          <w:rFonts w:hint="eastAsia" w:ascii="Times New Roman" w:hAnsi="Times New Roman" w:cs="Times New Roman"/>
        </w:rPr>
        <w:t>”规定：“改善中职学校办学条件，推动各区县统筹职业教育资源，整合一批</w:t>
      </w:r>
      <w:r>
        <w:rPr>
          <w:rFonts w:hint="eastAsia" w:ascii="方正仿宋_GBK" w:hAnsi="Times New Roman" w:cs="Times New Roman"/>
        </w:rPr>
        <w:t>‘</w:t>
      </w:r>
      <w:r>
        <w:rPr>
          <w:rFonts w:hint="eastAsia" w:ascii="Times New Roman" w:hAnsi="Times New Roman" w:cs="Times New Roman"/>
        </w:rPr>
        <w:t>空、小、散、弱</w:t>
      </w:r>
      <w:r>
        <w:rPr>
          <w:rFonts w:hint="eastAsia" w:ascii="方正仿宋_GBK" w:hAnsi="Times New Roman" w:cs="Times New Roman"/>
        </w:rPr>
        <w:t>’</w:t>
      </w:r>
      <w:r>
        <w:rPr>
          <w:rFonts w:hint="eastAsia" w:ascii="Times New Roman" w:hAnsi="Times New Roman" w:cs="Times New Roman"/>
        </w:rPr>
        <w:t>学校，改扩建一批学校，力争2025年，全市中等职业学校全部达到设置标准”，而我县职教中心教学场地宽敞，设施设备齐备，教学资源丰富，完全能满足我县初中毕业学生就读中职学校的需求；另外普通中学调整增设职业教育内容，必须报市教委审批，目前市教委已停止审批将普通中学调整增设职业教育板块。所以</w:t>
      </w:r>
      <w:r>
        <w:rPr>
          <w:rFonts w:hint="eastAsia" w:ascii="方正仿宋_GBK" w:hAnsi="方正仿宋_GBK" w:cs="方正仿宋_GBK"/>
        </w:rPr>
        <w:t>此项提案不可实施。</w:t>
      </w:r>
    </w:p>
    <w:p w14:paraId="19709252">
      <w:pPr>
        <w:widowControl/>
        <w:spacing w:line="560" w:lineRule="exact"/>
        <w:ind w:firstLine="632" w:firstLineChars="200"/>
        <w:rPr>
          <w:rFonts w:hint="eastAsia" w:ascii="方正黑体_GBK" w:hAnsi="方正黑体_GBK" w:eastAsia="方正黑体_GBK" w:cs="方正黑体_GBK"/>
        </w:rPr>
      </w:pPr>
      <w:r>
        <w:rPr>
          <w:rFonts w:hint="eastAsia" w:ascii="方正黑体_GBK" w:hAnsi="方正黑体_GBK" w:eastAsia="方正黑体_GBK" w:cs="方正黑体_GBK"/>
        </w:rPr>
        <w:t>二、关于与酉阳三中联合办学问题</w:t>
      </w:r>
    </w:p>
    <w:p w14:paraId="61168CC9">
      <w:pPr>
        <w:spacing w:line="560" w:lineRule="exact"/>
        <w:ind w:firstLine="632" w:firstLineChars="200"/>
        <w:rPr>
          <w:rFonts w:ascii="Times New Roman" w:hAnsi="Times New Roman" w:cs="Times New Roman"/>
        </w:rPr>
      </w:pPr>
      <w:r>
        <w:rPr>
          <w:rFonts w:hint="eastAsia" w:ascii="Times New Roman" w:hAnsi="Times New Roman" w:cs="Times New Roman"/>
        </w:rPr>
        <w:t>为进一步深化初中教育集团化办学，有效优化整合教育资源，提升办学质量和办学水平，促进教育优质均衡发展。我委就酉三中、天馆中学两校进行集团化深度融合办学问题，正在论证两校深度融合办学方案</w:t>
      </w:r>
      <w:r>
        <w:rPr>
          <w:rFonts w:hint="eastAsia" w:ascii="方正仿宋_GBK"/>
        </w:rPr>
        <w:t>，经多方征求意见，报</w:t>
      </w:r>
      <w:bookmarkStart w:id="0" w:name="_GoBack"/>
      <w:bookmarkEnd w:id="0"/>
      <w:r>
        <w:rPr>
          <w:rFonts w:hint="eastAsia" w:ascii="方正仿宋_GBK"/>
          <w:lang w:eastAsia="zh-CN"/>
        </w:rPr>
        <w:t>县委县政府</w:t>
      </w:r>
      <w:r>
        <w:rPr>
          <w:rFonts w:hint="eastAsia" w:ascii="方正仿宋_GBK"/>
        </w:rPr>
        <w:t>同意后予以实施</w:t>
      </w:r>
      <w:r>
        <w:rPr>
          <w:rFonts w:hint="eastAsia" w:ascii="Times New Roman" w:hAnsi="Times New Roman" w:cs="Times New Roman"/>
        </w:rPr>
        <w:t>。</w:t>
      </w:r>
    </w:p>
    <w:p w14:paraId="61715F3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32" w:firstLineChars="200"/>
        <w:textAlignment w:val="auto"/>
        <w:rPr>
          <w:rFonts w:ascii="Times New Roman" w:hAnsi="Times New Roman" w:cs="Times New Roman"/>
        </w:rPr>
      </w:pPr>
      <w:r>
        <w:rPr>
          <w:rFonts w:hint="eastAsia" w:ascii="Times New Roman" w:hAnsi="Times New Roman" w:eastAsia="方正仿宋_GBK"/>
          <w:sz w:val="32"/>
          <w:szCs w:val="32"/>
        </w:rPr>
        <w:t>此答复函已经滕革主任审签。对以上答复有什么意见，请填写在答复函回执单上，以便进一步改进工作</w:t>
      </w:r>
      <w:r>
        <w:rPr>
          <w:rFonts w:ascii="Times New Roman" w:hAnsi="Times New Roman" w:eastAsia="方正仿宋_GBK"/>
          <w:sz w:val="32"/>
          <w:szCs w:val="32"/>
        </w:rPr>
        <w:t>。</w:t>
      </w:r>
    </w:p>
    <w:p w14:paraId="7EEE5886">
      <w:pPr>
        <w:spacing w:line="560" w:lineRule="exact"/>
        <w:rPr>
          <w:rFonts w:ascii="Times New Roman" w:hAnsi="Times New Roman" w:cs="Times New Roman"/>
        </w:rPr>
      </w:pPr>
      <w:r>
        <w:rPr>
          <w:rFonts w:ascii="Times New Roman" w:hAnsi="Times New Roman" w:cs="Times New Roman"/>
        </w:rPr>
        <w:t xml:space="preserve">                           </w:t>
      </w:r>
    </w:p>
    <w:p w14:paraId="4B8F77AC">
      <w:pPr>
        <w:spacing w:line="560" w:lineRule="exact"/>
        <w:rPr>
          <w:rFonts w:ascii="Times New Roman" w:hAnsi="Times New Roman" w:cs="Times New Roman"/>
        </w:rPr>
      </w:pPr>
    </w:p>
    <w:p w14:paraId="10BB69FB">
      <w:pPr>
        <w:spacing w:line="560" w:lineRule="exact"/>
        <w:rPr>
          <w:rFonts w:ascii="Times New Roman" w:hAnsi="Times New Roman" w:cs="Times New Roman"/>
        </w:rPr>
      </w:pPr>
      <w:r>
        <w:rPr>
          <w:rFonts w:ascii="Times New Roman" w:hAnsi="Times New Roman" w:cs="Times New Roman"/>
        </w:rPr>
        <w:t xml:space="preserve">                     </w:t>
      </w:r>
      <w:r>
        <w:rPr>
          <w:rFonts w:hint="eastAsia" w:ascii="Times New Roman" w:hAnsi="Times New Roman" w:cs="Times New Roman"/>
        </w:rPr>
        <w:t>酉阳土家族苗族自治县教育委员会</w:t>
      </w:r>
    </w:p>
    <w:p w14:paraId="4D4E6C3C">
      <w:pPr>
        <w:spacing w:line="560" w:lineRule="exact"/>
        <w:rPr>
          <w:rFonts w:hint="eastAsia" w:ascii="Times New Roman" w:hAnsi="Times New Roman" w:cs="Times New Roman"/>
        </w:rPr>
      </w:pPr>
      <w:r>
        <w:rPr>
          <w:rFonts w:ascii="Times New Roman" w:hAnsi="Times New Roman" w:cs="Times New Roman"/>
        </w:rPr>
        <w:t xml:space="preserve">                          </w:t>
      </w:r>
      <w:r>
        <w:rPr>
          <w:rFonts w:hint="eastAsia" w:cs="Times New Roman"/>
          <w:lang w:val="en-US" w:eastAsia="zh-CN"/>
        </w:rPr>
        <w:t xml:space="preserve"> </w:t>
      </w:r>
      <w:r>
        <w:rPr>
          <w:rFonts w:ascii="Times New Roman" w:hAnsi="Times New Roman" w:cs="Times New Roman"/>
        </w:rPr>
        <w:t>202</w:t>
      </w:r>
      <w:r>
        <w:rPr>
          <w:rFonts w:hint="eastAsia" w:ascii="Times New Roman" w:hAnsi="Times New Roman" w:cs="Times New Roman"/>
        </w:rPr>
        <w:t>4年8月</w:t>
      </w:r>
      <w:r>
        <w:rPr>
          <w:rFonts w:hint="eastAsia" w:cs="Times New Roman"/>
          <w:lang w:val="en-US" w:eastAsia="zh-CN"/>
        </w:rPr>
        <w:t>29</w:t>
      </w:r>
      <w:r>
        <w:rPr>
          <w:rFonts w:hint="eastAsia" w:ascii="Times New Roman" w:hAnsi="Times New Roman" w:cs="Times New Roman"/>
        </w:rPr>
        <w:t>日</w:t>
      </w:r>
    </w:p>
    <w:p w14:paraId="51D7AB44">
      <w:pPr>
        <w:spacing w:line="560" w:lineRule="exact"/>
        <w:rPr>
          <w:rFonts w:hint="eastAsia" w:ascii="Times New Roman" w:hAnsi="Times New Roman" w:cs="Times New Roman"/>
        </w:rPr>
      </w:pPr>
    </w:p>
    <w:p w14:paraId="2F256F31">
      <w:pPr>
        <w:spacing w:line="560" w:lineRule="exact"/>
        <w:ind w:left="0" w:leftChars="0" w:firstLine="638" w:firstLineChars="202"/>
        <w:rPr>
          <w:rFonts w:hint="default" w:ascii="Times New Roman" w:hAnsi="Times New Roman" w:eastAsia="方正仿宋_GBK" w:cs="Times New Roman"/>
          <w:lang w:val="en-US" w:eastAsia="zh-CN"/>
        </w:rPr>
      </w:pPr>
      <w:r>
        <w:rPr>
          <w:rFonts w:hint="eastAsia" w:cs="Times New Roman"/>
          <w:lang w:val="en-US" w:eastAsia="zh-CN"/>
        </w:rPr>
        <w:t>联系人：冉文明  联系电话：023-75557664</w:t>
      </w:r>
    </w:p>
    <w:sectPr>
      <w:footerReference r:id="rId3" w:type="default"/>
      <w:pgSz w:w="11906" w:h="16838"/>
      <w:pgMar w:top="2098" w:right="1474" w:bottom="1984" w:left="1588" w:header="851" w:footer="1400" w:gutter="0"/>
      <w:pgNumType w:fmt="numberInDash"/>
      <w:cols w:space="425" w:num="1"/>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5D704">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3470F0">
                          <w:pPr>
                            <w:pStyle w:val="2"/>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03470F0">
                    <w:pPr>
                      <w:pStyle w:val="2"/>
                    </w:pP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58"/>
  <w:drawingGridVerticalSpacing w:val="29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Y3YWZmYWI4ZTg5Zjk3MDJlNjBhNzUwNGNhZTQ1MGYifQ=="/>
  </w:docVars>
  <w:rsids>
    <w:rsidRoot w:val="0018009B"/>
    <w:rsid w:val="0018009B"/>
    <w:rsid w:val="001B72F0"/>
    <w:rsid w:val="002A21B0"/>
    <w:rsid w:val="00376313"/>
    <w:rsid w:val="004916CA"/>
    <w:rsid w:val="004E4825"/>
    <w:rsid w:val="00550A31"/>
    <w:rsid w:val="005749BF"/>
    <w:rsid w:val="005E1B8A"/>
    <w:rsid w:val="006767BC"/>
    <w:rsid w:val="007F4A67"/>
    <w:rsid w:val="008915CE"/>
    <w:rsid w:val="008C3CDE"/>
    <w:rsid w:val="008E312B"/>
    <w:rsid w:val="00A751AD"/>
    <w:rsid w:val="00DE043B"/>
    <w:rsid w:val="00E019D2"/>
    <w:rsid w:val="00E107A9"/>
    <w:rsid w:val="00EF403E"/>
    <w:rsid w:val="00FA3E91"/>
    <w:rsid w:val="1D9F66C6"/>
    <w:rsid w:val="1DCA4412"/>
    <w:rsid w:val="2FDF286C"/>
    <w:rsid w:val="4F900E69"/>
    <w:rsid w:val="76042911"/>
    <w:rsid w:val="78F52EB0"/>
    <w:rsid w:val="7D8C4B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3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bjh-p"/>
    <w:qFormat/>
    <w:uiPriority w:val="0"/>
  </w:style>
  <w:style w:type="character" w:customStyle="1" w:styleId="7">
    <w:name w:val="页眉 Char"/>
    <w:basedOn w:val="5"/>
    <w:link w:val="3"/>
    <w:qFormat/>
    <w:uiPriority w:val="99"/>
    <w:rPr>
      <w:rFonts w:ascii="Calibri" w:hAnsi="Calibri" w:eastAsia="方正仿宋_GBK" w:cs="Calibri"/>
      <w:sz w:val="18"/>
      <w:szCs w:val="18"/>
    </w:rPr>
  </w:style>
  <w:style w:type="character" w:customStyle="1" w:styleId="8">
    <w:name w:val="页脚 Char"/>
    <w:basedOn w:val="5"/>
    <w:link w:val="2"/>
    <w:uiPriority w:val="99"/>
    <w:rPr>
      <w:rFonts w:ascii="Calibri" w:hAnsi="Calibri" w:eastAsia="方正仿宋_GBK" w:cs="Calibr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Info spid="_x0000_s1027"/>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2</Pages>
  <Words>773</Words>
  <Characters>806</Characters>
  <Lines>6</Lines>
  <Paragraphs>1</Paragraphs>
  <TotalTime>0</TotalTime>
  <ScaleCrop>false</ScaleCrop>
  <LinksUpToDate>false</LinksUpToDate>
  <CharactersWithSpaces>883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2024-08-01T07:32:00Z</dcterms:created>
  <dc:creator>USER-</dc:creator>
  <cp:lastModifiedBy>而已.</cp:lastModifiedBy>
  <dcterms:modified xsi:type="dcterms:W3CDTF">2024-09-23T12:12:51Z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9207DD80375B4B0F99E59CADFEE8A1C8_13</vt:lpwstr>
  </property>
</Properties>
</file>