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B25" w:rsidRDefault="00F65F1A">
      <w:pPr>
        <w:autoSpaceDE/>
        <w:autoSpaceDN/>
        <w:spacing w:line="560" w:lineRule="exact"/>
        <w:jc w:val="center"/>
        <w:rPr>
          <w:rFonts w:ascii="Times New Roman" w:eastAsia="方正小标宋_GBK" w:hAnsi="Times New Roman" w:cs="方正小标宋_GBK"/>
          <w:kern w:val="2"/>
          <w:sz w:val="44"/>
          <w:szCs w:val="44"/>
          <w:lang w:val="en-US" w:bidi="ar-SA"/>
        </w:rPr>
      </w:pPr>
      <w:r>
        <w:rPr>
          <w:rFonts w:ascii="Times New Roman" w:eastAsia="方正小标宋_GBK" w:hAnsi="Times New Roman" w:cs="方正小标宋_GBK" w:hint="eastAsia"/>
          <w:kern w:val="2"/>
          <w:sz w:val="44"/>
          <w:szCs w:val="44"/>
          <w:lang w:val="en-US" w:bidi="ar-SA"/>
        </w:rPr>
        <w:t>重庆市</w:t>
      </w:r>
      <w:r>
        <w:rPr>
          <w:rFonts w:ascii="Times New Roman" w:eastAsia="方正小标宋_GBK" w:hAnsi="Times New Roman" w:cs="方正小标宋_GBK" w:hint="eastAsia"/>
          <w:kern w:val="2"/>
          <w:sz w:val="44"/>
          <w:szCs w:val="44"/>
          <w:lang w:val="en-US" w:bidi="ar-SA"/>
        </w:rPr>
        <w:t>酉阳土家族苗族自治县</w:t>
      </w:r>
      <w:r>
        <w:rPr>
          <w:rFonts w:ascii="Times New Roman" w:eastAsia="方正小标宋_GBK" w:hAnsi="Times New Roman" w:cs="方正小标宋_GBK" w:hint="eastAsia"/>
          <w:kern w:val="2"/>
          <w:sz w:val="44"/>
          <w:szCs w:val="44"/>
          <w:lang w:val="en-US" w:bidi="ar-SA"/>
        </w:rPr>
        <w:t>财政支出</w:t>
      </w:r>
    </w:p>
    <w:p w:rsidR="00BF3B25" w:rsidRDefault="00F65F1A">
      <w:pPr>
        <w:autoSpaceDE/>
        <w:autoSpaceDN/>
        <w:spacing w:line="560" w:lineRule="exact"/>
        <w:jc w:val="center"/>
        <w:rPr>
          <w:rFonts w:ascii="Times New Roman" w:eastAsia="方正小标宋_GBK" w:hAnsi="Times New Roman" w:cs="方正小标宋_GBK"/>
          <w:kern w:val="2"/>
          <w:sz w:val="44"/>
          <w:szCs w:val="44"/>
          <w:lang w:val="en-US" w:bidi="ar-SA"/>
        </w:rPr>
      </w:pPr>
      <w:r>
        <w:rPr>
          <w:rFonts w:ascii="Times New Roman" w:eastAsia="方正小标宋_GBK" w:hAnsi="Times New Roman" w:cs="方正小标宋_GBK" w:hint="eastAsia"/>
          <w:kern w:val="2"/>
          <w:sz w:val="44"/>
          <w:szCs w:val="44"/>
          <w:lang w:val="en-US" w:bidi="ar-SA"/>
        </w:rPr>
        <w:t>绩效评价报告</w:t>
      </w:r>
    </w:p>
    <w:p w:rsidR="00BF3B25" w:rsidRDefault="00BF3B25">
      <w:pPr>
        <w:pStyle w:val="a4"/>
        <w:spacing w:before="7" w:line="560" w:lineRule="exact"/>
        <w:jc w:val="center"/>
        <w:rPr>
          <w:rFonts w:ascii="Times New Roman" w:eastAsia="方正小标宋_GBK" w:hAnsi="Times New Roman" w:cs="方正小标宋_GBK"/>
          <w:sz w:val="44"/>
          <w:szCs w:val="44"/>
        </w:rPr>
      </w:pPr>
    </w:p>
    <w:p w:rsidR="00BF3B25" w:rsidRDefault="00F65F1A">
      <w:pPr>
        <w:pStyle w:val="a4"/>
        <w:spacing w:line="560" w:lineRule="exact"/>
        <w:jc w:val="center"/>
        <w:rPr>
          <w:rFonts w:ascii="Times New Roman" w:eastAsia="方正小标宋_GBK" w:hAnsi="Times New Roman" w:cs="方正小标宋_GBK"/>
          <w:kern w:val="2"/>
          <w:sz w:val="44"/>
          <w:szCs w:val="44"/>
          <w:lang w:val="en-US" w:bidi="ar-SA"/>
        </w:rPr>
      </w:pPr>
      <w:r>
        <w:rPr>
          <w:rFonts w:ascii="Times New Roman" w:eastAsia="方正小标宋_GBK" w:hAnsi="Times New Roman" w:cs="方正小标宋_GBK" w:hint="eastAsia"/>
          <w:kern w:val="2"/>
          <w:sz w:val="44"/>
          <w:szCs w:val="44"/>
          <w:lang w:val="en-US" w:bidi="ar-SA"/>
        </w:rPr>
        <w:t>（</w:t>
      </w:r>
      <w:r>
        <w:rPr>
          <w:rFonts w:ascii="Times New Roman" w:eastAsia="方正小标宋_GBK" w:hAnsi="Times New Roman" w:cs="方正小标宋_GBK" w:hint="eastAsia"/>
          <w:kern w:val="2"/>
          <w:sz w:val="44"/>
          <w:szCs w:val="44"/>
          <w:lang w:val="en-US" w:bidi="ar-SA"/>
        </w:rPr>
        <w:t>202</w:t>
      </w:r>
      <w:r>
        <w:rPr>
          <w:rFonts w:ascii="Times New Roman" w:eastAsia="方正小标宋_GBK" w:hAnsi="Times New Roman" w:cs="方正小标宋_GBK" w:hint="eastAsia"/>
          <w:kern w:val="2"/>
          <w:sz w:val="44"/>
          <w:szCs w:val="44"/>
          <w:lang w:val="en-US" w:bidi="ar-SA"/>
        </w:rPr>
        <w:t>2</w:t>
      </w:r>
      <w:r>
        <w:rPr>
          <w:rFonts w:ascii="Times New Roman" w:eastAsia="方正小标宋_GBK" w:hAnsi="Times New Roman" w:cs="方正小标宋_GBK" w:hint="eastAsia"/>
          <w:kern w:val="2"/>
          <w:sz w:val="44"/>
          <w:szCs w:val="44"/>
          <w:lang w:val="en-US" w:bidi="ar-SA"/>
        </w:rPr>
        <w:t>年度）</w:t>
      </w:r>
    </w:p>
    <w:p w:rsidR="00BF3B25" w:rsidRDefault="00BF3B25">
      <w:pPr>
        <w:pStyle w:val="a4"/>
        <w:spacing w:line="560" w:lineRule="exact"/>
        <w:jc w:val="center"/>
        <w:rPr>
          <w:rFonts w:ascii="Times New Roman" w:eastAsia="方正仿宋_GBK" w:hAnsi="Times New Roman" w:cs="Times New Roman"/>
          <w:kern w:val="2"/>
          <w:sz w:val="44"/>
          <w:szCs w:val="44"/>
          <w:lang w:val="en-US" w:bidi="ar-SA"/>
        </w:rPr>
      </w:pPr>
    </w:p>
    <w:p w:rsidR="00BF3B25" w:rsidRDefault="00BF3B25">
      <w:pPr>
        <w:pStyle w:val="a4"/>
        <w:spacing w:line="560" w:lineRule="exact"/>
        <w:jc w:val="center"/>
        <w:rPr>
          <w:rFonts w:ascii="Times New Roman" w:eastAsia="方正仿宋_GBK" w:hAnsi="Times New Roman" w:cs="Times New Roman"/>
          <w:kern w:val="2"/>
          <w:sz w:val="44"/>
          <w:szCs w:val="44"/>
          <w:lang w:val="en-US" w:bidi="ar-SA"/>
        </w:rPr>
      </w:pPr>
    </w:p>
    <w:p w:rsidR="00BF3B25" w:rsidRDefault="00BF3B25">
      <w:pPr>
        <w:pStyle w:val="a4"/>
        <w:spacing w:before="6" w:line="560" w:lineRule="exact"/>
        <w:rPr>
          <w:rFonts w:ascii="Times New Roman" w:eastAsia="方正仿宋_GBK" w:hAnsi="Times New Roman" w:cs="Times New Roman"/>
          <w:b/>
          <w:sz w:val="50"/>
        </w:rPr>
      </w:pPr>
    </w:p>
    <w:p w:rsidR="00BF3B25" w:rsidRDefault="00BF3B25">
      <w:pPr>
        <w:pStyle w:val="a4"/>
        <w:spacing w:before="6" w:line="560" w:lineRule="exact"/>
        <w:rPr>
          <w:rFonts w:ascii="Times New Roman" w:eastAsia="方正仿宋_GBK" w:hAnsi="Times New Roman" w:cs="Times New Roman"/>
          <w:b/>
          <w:sz w:val="50"/>
        </w:rPr>
      </w:pPr>
    </w:p>
    <w:p w:rsidR="00BF3B25" w:rsidRDefault="00F65F1A">
      <w:pPr>
        <w:autoSpaceDE/>
        <w:autoSpaceDN/>
        <w:spacing w:line="560" w:lineRule="exact"/>
        <w:ind w:firstLineChars="200" w:firstLine="640"/>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 xml:space="preserve">        </w:t>
      </w:r>
    </w:p>
    <w:p w:rsidR="00BF3B25" w:rsidRDefault="00F65F1A">
      <w:pPr>
        <w:autoSpaceDE/>
        <w:autoSpaceDN/>
        <w:spacing w:line="560" w:lineRule="exact"/>
        <w:ind w:firstLineChars="200" w:firstLine="640"/>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项目单位：</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重庆市</w:t>
      </w:r>
      <w:r>
        <w:rPr>
          <w:rFonts w:ascii="Times New Roman" w:eastAsia="方正仿宋_GBK" w:hAnsi="Times New Roman" w:cs="方正仿宋_GBK" w:hint="eastAsia"/>
          <w:bCs/>
          <w:sz w:val="32"/>
          <w:szCs w:val="32"/>
          <w:u w:val="single"/>
          <w:lang w:val="en-US" w:bidi="ar-SA"/>
        </w:rPr>
        <w:t>酉阳土家族苗族自治县林业局</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p>
    <w:p w:rsidR="00BF3B25" w:rsidRDefault="00F65F1A">
      <w:pPr>
        <w:autoSpaceDE/>
        <w:autoSpaceDN/>
        <w:spacing w:line="560" w:lineRule="exact"/>
        <w:ind w:firstLineChars="200" w:firstLine="640"/>
        <w:jc w:val="both"/>
        <w:rPr>
          <w:rFonts w:ascii="Times New Roman" w:eastAsia="方正仿宋_GBK" w:hAnsi="Times New Roman" w:cs="方正仿宋_GBK"/>
          <w:bCs/>
          <w:sz w:val="32"/>
          <w:szCs w:val="32"/>
          <w:u w:val="single"/>
          <w:lang w:val="en-US" w:bidi="ar-SA"/>
        </w:rPr>
      </w:pPr>
      <w:r>
        <w:rPr>
          <w:rFonts w:ascii="Times New Roman" w:eastAsia="方正仿宋_GBK" w:hAnsi="Times New Roman" w:cs="方正仿宋_GBK" w:hint="eastAsia"/>
          <w:bCs/>
          <w:sz w:val="32"/>
          <w:szCs w:val="32"/>
          <w:lang w:val="en-US" w:bidi="ar-SA"/>
        </w:rPr>
        <w:t>项目名称：</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酉阳县</w:t>
      </w:r>
      <w:r>
        <w:rPr>
          <w:rFonts w:ascii="Times New Roman" w:eastAsia="方正仿宋_GBK" w:hAnsi="Times New Roman" w:cs="方正仿宋_GBK" w:hint="eastAsia"/>
          <w:bCs/>
          <w:sz w:val="32"/>
          <w:szCs w:val="32"/>
          <w:u w:val="single"/>
          <w:lang w:val="en-US" w:bidi="ar-SA"/>
        </w:rPr>
        <w:t>2022</w:t>
      </w:r>
      <w:r>
        <w:rPr>
          <w:rFonts w:ascii="Times New Roman" w:eastAsia="方正仿宋_GBK" w:hAnsi="Times New Roman" w:cs="方正仿宋_GBK" w:hint="eastAsia"/>
          <w:bCs/>
          <w:sz w:val="32"/>
          <w:szCs w:val="32"/>
          <w:u w:val="single"/>
          <w:lang w:val="en-US" w:bidi="ar-SA"/>
        </w:rPr>
        <w:t>年青华林场市级林术良种基地</w:t>
      </w:r>
      <w:r>
        <w:rPr>
          <w:rFonts w:ascii="Times New Roman" w:eastAsia="方正仿宋_GBK" w:hAnsi="Times New Roman" w:cs="方正仿宋_GBK" w:hint="eastAsia"/>
          <w:bCs/>
          <w:sz w:val="32"/>
          <w:szCs w:val="32"/>
          <w:u w:val="single"/>
          <w:lang w:val="en-US" w:bidi="ar-SA"/>
        </w:rPr>
        <w:t xml:space="preserve">            </w:t>
      </w:r>
    </w:p>
    <w:p w:rsidR="00BF3B25" w:rsidRDefault="00F65F1A">
      <w:pPr>
        <w:autoSpaceDE/>
        <w:autoSpaceDN/>
        <w:spacing w:line="560" w:lineRule="exact"/>
        <w:ind w:firstLineChars="200" w:firstLine="640"/>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评价机构：</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飞如（重庆）企业管理咨询有限公司</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p>
    <w:p w:rsidR="00BF3B25" w:rsidRDefault="00F65F1A">
      <w:pPr>
        <w:autoSpaceDE/>
        <w:autoSpaceDN/>
        <w:spacing w:line="560" w:lineRule="exact"/>
        <w:ind w:firstLineChars="200" w:firstLine="640"/>
        <w:rPr>
          <w:rFonts w:ascii="Times New Roman" w:eastAsia="方正仿宋_GBK" w:hAnsi="Times New Roman" w:cs="方正仿宋_GBK"/>
        </w:rPr>
      </w:pPr>
      <w:r>
        <w:rPr>
          <w:rFonts w:ascii="Times New Roman" w:eastAsia="方正仿宋_GBK" w:hAnsi="Times New Roman" w:cs="方正仿宋_GBK" w:hint="eastAsia"/>
          <w:bCs/>
          <w:sz w:val="32"/>
          <w:szCs w:val="32"/>
          <w:lang w:val="en-US" w:bidi="ar-SA"/>
        </w:rPr>
        <w:t>评价时间：</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202</w:t>
      </w:r>
      <w:r w:rsidR="00CB7878">
        <w:rPr>
          <w:rFonts w:ascii="Times New Roman" w:eastAsia="方正仿宋_GBK" w:hAnsi="Times New Roman" w:cs="方正仿宋_GBK" w:hint="eastAsia"/>
          <w:bCs/>
          <w:sz w:val="32"/>
          <w:szCs w:val="32"/>
          <w:u w:val="single"/>
          <w:lang w:val="en-US" w:bidi="ar-SA"/>
        </w:rPr>
        <w:t>3</w:t>
      </w:r>
      <w:bookmarkStart w:id="0" w:name="_GoBack"/>
      <w:bookmarkEnd w:id="0"/>
      <w:r>
        <w:rPr>
          <w:rFonts w:ascii="Times New Roman" w:eastAsia="方正仿宋_GBK" w:hAnsi="Times New Roman" w:cs="方正仿宋_GBK" w:hint="eastAsia"/>
          <w:bCs/>
          <w:sz w:val="32"/>
          <w:szCs w:val="32"/>
          <w:u w:val="single"/>
          <w:lang w:val="en-US" w:bidi="ar-SA"/>
        </w:rPr>
        <w:t>年</w:t>
      </w:r>
      <w:r>
        <w:rPr>
          <w:rFonts w:ascii="Times New Roman" w:eastAsia="方正仿宋_GBK" w:hAnsi="Times New Roman" w:cs="方正仿宋_GBK" w:hint="eastAsia"/>
          <w:bCs/>
          <w:sz w:val="32"/>
          <w:szCs w:val="32"/>
          <w:u w:val="single"/>
          <w:lang w:val="en-US" w:bidi="ar-SA"/>
        </w:rPr>
        <w:t>12</w:t>
      </w:r>
      <w:r>
        <w:rPr>
          <w:rFonts w:ascii="Times New Roman" w:eastAsia="方正仿宋_GBK" w:hAnsi="Times New Roman" w:cs="方正仿宋_GBK" w:hint="eastAsia"/>
          <w:bCs/>
          <w:sz w:val="32"/>
          <w:szCs w:val="32"/>
          <w:u w:val="single"/>
          <w:lang w:val="en-US" w:bidi="ar-SA"/>
        </w:rPr>
        <w:t>月</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u w:val="single"/>
          <w:lang w:val="en-US" w:bidi="ar-SA"/>
        </w:rPr>
        <w:t xml:space="preserve">         </w:t>
      </w:r>
      <w:r>
        <w:rPr>
          <w:rFonts w:ascii="Times New Roman" w:eastAsia="方正仿宋_GBK" w:hAnsi="Times New Roman" w:cs="方正仿宋_GBK" w:hint="eastAsia"/>
          <w:lang w:val="en-US" w:bidi="ar-SA"/>
        </w:rPr>
        <w:t xml:space="preserve">    </w:t>
      </w:r>
      <w:r>
        <w:rPr>
          <w:rFonts w:ascii="Times New Roman" w:eastAsia="方正仿宋_GBK" w:hAnsi="Times New Roman" w:cs="方正仿宋_GBK" w:hint="eastAsia"/>
        </w:rPr>
        <w:t xml:space="preserve">    </w:t>
      </w:r>
    </w:p>
    <w:p w:rsidR="00BF3B25" w:rsidRDefault="00BF3B25">
      <w:pPr>
        <w:pStyle w:val="a4"/>
        <w:spacing w:before="212" w:line="560" w:lineRule="exact"/>
        <w:ind w:right="974"/>
        <w:jc w:val="center"/>
        <w:rPr>
          <w:rFonts w:ascii="Times New Roman" w:eastAsia="方正仿宋_GBK" w:hAnsi="Times New Roman" w:cs="方正仿宋_GBK"/>
        </w:rPr>
      </w:pPr>
    </w:p>
    <w:p w:rsidR="00BF3B25" w:rsidRDefault="00BF3B25">
      <w:pPr>
        <w:pStyle w:val="a4"/>
        <w:spacing w:line="560" w:lineRule="exact"/>
        <w:rPr>
          <w:rFonts w:ascii="Times New Roman" w:eastAsia="方正仿宋_GBK" w:hAnsi="Times New Roman" w:cs="方正仿宋_GBK"/>
        </w:rPr>
      </w:pPr>
    </w:p>
    <w:p w:rsidR="00BF3B25" w:rsidRDefault="00BF3B25">
      <w:pPr>
        <w:pStyle w:val="a4"/>
        <w:spacing w:before="3" w:line="560" w:lineRule="exact"/>
        <w:rPr>
          <w:rFonts w:ascii="Times New Roman" w:eastAsia="方正仿宋_GBK" w:hAnsi="Times New Roman" w:cs="方正仿宋_GBK"/>
          <w:sz w:val="33"/>
        </w:rPr>
      </w:pPr>
    </w:p>
    <w:p w:rsidR="00BF3B25" w:rsidRDefault="00BF3B25">
      <w:pPr>
        <w:pStyle w:val="a4"/>
        <w:spacing w:before="3" w:line="560" w:lineRule="exact"/>
        <w:rPr>
          <w:rFonts w:ascii="Times New Roman" w:eastAsia="方正仿宋_GBK" w:hAnsi="Times New Roman" w:cs="方正仿宋_GBK"/>
          <w:sz w:val="33"/>
        </w:rPr>
      </w:pPr>
    </w:p>
    <w:p w:rsidR="00BF3B25" w:rsidRDefault="00BF3B25">
      <w:pPr>
        <w:pStyle w:val="a4"/>
        <w:spacing w:before="3" w:line="560" w:lineRule="exact"/>
        <w:rPr>
          <w:rFonts w:ascii="Times New Roman" w:eastAsia="方正仿宋_GBK" w:hAnsi="Times New Roman" w:cs="方正仿宋_GBK"/>
          <w:sz w:val="33"/>
        </w:rPr>
      </w:pPr>
    </w:p>
    <w:p w:rsidR="00BF3B25" w:rsidRDefault="00BF3B25">
      <w:pPr>
        <w:pStyle w:val="a4"/>
        <w:spacing w:before="3" w:line="560" w:lineRule="exact"/>
        <w:rPr>
          <w:rFonts w:ascii="Times New Roman" w:eastAsia="方正仿宋_GBK" w:hAnsi="Times New Roman" w:cs="方正仿宋_GBK"/>
          <w:sz w:val="33"/>
        </w:rPr>
      </w:pPr>
    </w:p>
    <w:p w:rsidR="00BF3B25" w:rsidRDefault="00BF3B25">
      <w:pPr>
        <w:autoSpaceDE/>
        <w:autoSpaceDN/>
        <w:spacing w:line="560" w:lineRule="exact"/>
        <w:ind w:firstLineChars="200" w:firstLine="640"/>
        <w:jc w:val="center"/>
        <w:rPr>
          <w:rFonts w:ascii="Times New Roman" w:eastAsia="方正仿宋_GBK" w:hAnsi="Times New Roman" w:cs="方正仿宋_GBK"/>
          <w:bCs/>
          <w:sz w:val="32"/>
          <w:szCs w:val="32"/>
          <w:lang w:val="en-US" w:bidi="ar-SA"/>
        </w:rPr>
      </w:pPr>
    </w:p>
    <w:p w:rsidR="00BF3B25" w:rsidRDefault="00F65F1A">
      <w:pPr>
        <w:autoSpaceDE/>
        <w:autoSpaceDN/>
        <w:spacing w:line="560" w:lineRule="exact"/>
        <w:ind w:firstLineChars="200" w:firstLine="640"/>
        <w:jc w:val="center"/>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重庆市</w:t>
      </w:r>
      <w:r>
        <w:rPr>
          <w:rFonts w:ascii="Times New Roman" w:eastAsia="方正仿宋_GBK" w:hAnsi="Times New Roman" w:cs="方正仿宋_GBK" w:hint="eastAsia"/>
          <w:bCs/>
          <w:sz w:val="32"/>
          <w:szCs w:val="32"/>
          <w:lang w:val="en-US" w:bidi="ar-SA"/>
        </w:rPr>
        <w:t>酉阳土家族苗族自治县</w:t>
      </w:r>
      <w:r>
        <w:rPr>
          <w:rFonts w:ascii="Times New Roman" w:eastAsia="方正仿宋_GBK" w:hAnsi="Times New Roman" w:cs="方正仿宋_GBK" w:hint="eastAsia"/>
          <w:bCs/>
          <w:sz w:val="32"/>
          <w:szCs w:val="32"/>
          <w:lang w:val="en-US" w:bidi="ar-SA"/>
        </w:rPr>
        <w:t>财政局</w:t>
      </w:r>
    </w:p>
    <w:p w:rsidR="00BF3B25" w:rsidRDefault="00F65F1A">
      <w:pPr>
        <w:autoSpaceDE/>
        <w:autoSpaceDN/>
        <w:spacing w:line="560" w:lineRule="exact"/>
        <w:ind w:firstLineChars="200" w:firstLine="640"/>
        <w:jc w:val="center"/>
        <w:rPr>
          <w:rFonts w:ascii="Times New Roman" w:hAnsi="Times New Roman"/>
        </w:rPr>
        <w:sectPr w:rsidR="00BF3B25">
          <w:pgSz w:w="11911" w:h="16838"/>
          <w:pgMar w:top="2098" w:right="1474" w:bottom="1984" w:left="1587" w:header="0" w:footer="1196" w:gutter="0"/>
          <w:cols w:space="425"/>
        </w:sectPr>
      </w:pPr>
      <w:r>
        <w:rPr>
          <w:rFonts w:ascii="Times New Roman" w:eastAsia="方正仿宋_GBK" w:hAnsi="Times New Roman" w:cs="方正仿宋_GBK" w:hint="eastAsia"/>
          <w:bCs/>
          <w:sz w:val="32"/>
          <w:szCs w:val="32"/>
          <w:lang w:val="en-US" w:bidi="ar-SA"/>
        </w:rPr>
        <w:t>二〇二</w:t>
      </w:r>
      <w:r>
        <w:rPr>
          <w:rFonts w:ascii="Times New Roman" w:eastAsia="方正仿宋_GBK" w:hAnsi="Times New Roman" w:cs="方正仿宋_GBK" w:hint="eastAsia"/>
          <w:bCs/>
          <w:sz w:val="32"/>
          <w:szCs w:val="32"/>
          <w:lang w:val="en-US" w:bidi="ar-SA"/>
        </w:rPr>
        <w:t>三</w:t>
      </w:r>
      <w:r>
        <w:rPr>
          <w:rFonts w:ascii="Times New Roman" w:eastAsia="方正仿宋_GBK" w:hAnsi="Times New Roman" w:cs="方正仿宋_GBK" w:hint="eastAsia"/>
          <w:bCs/>
          <w:sz w:val="32"/>
          <w:szCs w:val="32"/>
          <w:lang w:val="en-US" w:bidi="ar-SA"/>
        </w:rPr>
        <w:t>年</w:t>
      </w:r>
      <w:r>
        <w:rPr>
          <w:rFonts w:ascii="Times New Roman" w:eastAsia="方正仿宋_GBK" w:hAnsi="Times New Roman" w:cs="方正仿宋_GBK" w:hint="eastAsia"/>
          <w:bCs/>
          <w:sz w:val="32"/>
          <w:szCs w:val="32"/>
          <w:lang w:val="en-US" w:bidi="ar-SA"/>
        </w:rPr>
        <w:t>十二</w:t>
      </w:r>
      <w:r>
        <w:rPr>
          <w:rFonts w:ascii="Times New Roman" w:eastAsia="方正仿宋_GBK" w:hAnsi="Times New Roman" w:cs="方正仿宋_GBK" w:hint="eastAsia"/>
          <w:bCs/>
          <w:sz w:val="32"/>
          <w:szCs w:val="32"/>
          <w:lang w:val="en-US" w:bidi="ar-SA"/>
        </w:rPr>
        <w:t>月</w:t>
      </w:r>
    </w:p>
    <w:p w:rsidR="00BF3B25" w:rsidRDefault="00F65F1A">
      <w:pPr>
        <w:spacing w:line="400" w:lineRule="exact"/>
        <w:jc w:val="center"/>
        <w:rPr>
          <w:rFonts w:ascii="Times New Roman" w:eastAsia="方正黑体_GBK" w:hAnsi="Times New Roman" w:cs="方正仿宋_GBK"/>
          <w:sz w:val="32"/>
          <w:szCs w:val="32"/>
        </w:rPr>
      </w:pPr>
      <w:r>
        <w:rPr>
          <w:rFonts w:ascii="Times New Roman" w:eastAsia="方正黑体_GBK" w:hAnsi="Times New Roman" w:cs="方正仿宋_GBK" w:hint="eastAsia"/>
          <w:sz w:val="32"/>
          <w:szCs w:val="32"/>
        </w:rPr>
        <w:lastRenderedPageBreak/>
        <w:t>目</w:t>
      </w:r>
      <w:r>
        <w:rPr>
          <w:rFonts w:ascii="Times New Roman" w:eastAsia="方正黑体_GBK" w:hAnsi="Times New Roman" w:cs="方正仿宋_GBK" w:hint="eastAsia"/>
          <w:sz w:val="32"/>
          <w:szCs w:val="32"/>
          <w:lang w:val="en-US"/>
        </w:rPr>
        <w:t xml:space="preserve">  </w:t>
      </w:r>
      <w:r>
        <w:rPr>
          <w:rFonts w:ascii="Times New Roman" w:eastAsia="方正黑体_GBK" w:hAnsi="Times New Roman" w:cs="方正仿宋_GBK" w:hint="eastAsia"/>
          <w:sz w:val="32"/>
          <w:szCs w:val="32"/>
        </w:rPr>
        <w:t>录</w:t>
      </w:r>
    </w:p>
    <w:p w:rsidR="00BF3B25" w:rsidRDefault="00F65F1A">
      <w:pPr>
        <w:pStyle w:val="10"/>
        <w:tabs>
          <w:tab w:val="right" w:leader="dot" w:pos="8850"/>
        </w:tabs>
        <w:spacing w:before="0" w:line="560" w:lineRule="exact"/>
        <w:rPr>
          <w:rFonts w:ascii="方正仿宋_GBK" w:eastAsia="方正仿宋_GBK" w:hAnsi="方正仿宋_GBK" w:cs="方正仿宋_GBK"/>
          <w:b w:val="0"/>
          <w:bCs w:val="0"/>
          <w:sz w:val="28"/>
          <w:szCs w:val="28"/>
        </w:rPr>
      </w:pPr>
      <w:r>
        <w:rPr>
          <w:rFonts w:ascii="方正仿宋_GBK" w:eastAsia="方正仿宋_GBK" w:hAnsi="方正仿宋_GBK" w:cs="方正仿宋_GBK" w:hint="eastAsia"/>
          <w:b w:val="0"/>
          <w:bCs w:val="0"/>
          <w:sz w:val="28"/>
          <w:szCs w:val="28"/>
        </w:rPr>
        <w:fldChar w:fldCharType="begin"/>
      </w:r>
      <w:r>
        <w:rPr>
          <w:rFonts w:ascii="方正仿宋_GBK" w:eastAsia="方正仿宋_GBK" w:hAnsi="方正仿宋_GBK" w:cs="方正仿宋_GBK" w:hint="eastAsia"/>
          <w:b w:val="0"/>
          <w:bCs w:val="0"/>
          <w:sz w:val="28"/>
          <w:szCs w:val="28"/>
        </w:rPr>
        <w:instrText xml:space="preserve">TOC \o "1-3" \h \u </w:instrText>
      </w:r>
      <w:r>
        <w:rPr>
          <w:rFonts w:ascii="方正仿宋_GBK" w:eastAsia="方正仿宋_GBK" w:hAnsi="方正仿宋_GBK" w:cs="方正仿宋_GBK" w:hint="eastAsia"/>
          <w:b w:val="0"/>
          <w:bCs w:val="0"/>
          <w:sz w:val="28"/>
          <w:szCs w:val="28"/>
        </w:rPr>
        <w:fldChar w:fldCharType="separate"/>
      </w:r>
      <w:hyperlink w:anchor="_Toc28031" w:history="1">
        <w:r>
          <w:rPr>
            <w:rFonts w:ascii="方正仿宋_GBK" w:eastAsia="方正仿宋_GBK" w:hAnsi="方正仿宋_GBK" w:cs="方正仿宋_GBK" w:hint="eastAsia"/>
            <w:b w:val="0"/>
            <w:bCs w:val="0"/>
            <w:sz w:val="28"/>
            <w:szCs w:val="28"/>
            <w:lang w:val="en-US" w:bidi="ar-SA"/>
          </w:rPr>
          <w:t>摘</w:t>
        </w:r>
        <w:r>
          <w:rPr>
            <w:rFonts w:ascii="方正仿宋_GBK" w:eastAsia="方正仿宋_GBK" w:hAnsi="方正仿宋_GBK" w:cs="方正仿宋_GBK" w:hint="eastAsia"/>
            <w:b w:val="0"/>
            <w:bCs w:val="0"/>
            <w:sz w:val="28"/>
            <w:szCs w:val="28"/>
            <w:lang w:val="en-US" w:bidi="ar-SA"/>
          </w:rPr>
          <w:t xml:space="preserve">  </w:t>
        </w:r>
        <w:r>
          <w:rPr>
            <w:rFonts w:ascii="方正仿宋_GBK" w:eastAsia="方正仿宋_GBK" w:hAnsi="方正仿宋_GBK" w:cs="方正仿宋_GBK" w:hint="eastAsia"/>
            <w:b w:val="0"/>
            <w:bCs w:val="0"/>
            <w:sz w:val="28"/>
            <w:szCs w:val="28"/>
            <w:lang w:val="en-US" w:bidi="ar-SA"/>
          </w:rPr>
          <w:t>要</w:t>
        </w:r>
        <w:r>
          <w:rPr>
            <w:rFonts w:ascii="方正仿宋_GBK" w:eastAsia="方正仿宋_GBK" w:hAnsi="方正仿宋_GBK" w:cs="方正仿宋_GBK" w:hint="eastAsia"/>
            <w:b w:val="0"/>
            <w:bCs w:val="0"/>
            <w:sz w:val="28"/>
            <w:szCs w:val="28"/>
          </w:rPr>
          <w:tab/>
        </w:r>
        <w:r>
          <w:rPr>
            <w:rFonts w:ascii="方正仿宋_GBK" w:eastAsia="方正仿宋_GBK" w:hAnsi="方正仿宋_GBK" w:cs="方正仿宋_GBK" w:hint="eastAsia"/>
            <w:b w:val="0"/>
            <w:bCs w:val="0"/>
            <w:sz w:val="28"/>
            <w:szCs w:val="28"/>
          </w:rPr>
          <w:fldChar w:fldCharType="begin"/>
        </w:r>
        <w:r>
          <w:rPr>
            <w:rFonts w:ascii="方正仿宋_GBK" w:eastAsia="方正仿宋_GBK" w:hAnsi="方正仿宋_GBK" w:cs="方正仿宋_GBK" w:hint="eastAsia"/>
            <w:b w:val="0"/>
            <w:bCs w:val="0"/>
            <w:sz w:val="28"/>
            <w:szCs w:val="28"/>
          </w:rPr>
          <w:instrText xml:space="preserve"> PAGEREF _Toc28031 \h </w:instrText>
        </w:r>
        <w:r>
          <w:rPr>
            <w:rFonts w:ascii="方正仿宋_GBK" w:eastAsia="方正仿宋_GBK" w:hAnsi="方正仿宋_GBK" w:cs="方正仿宋_GBK" w:hint="eastAsia"/>
            <w:b w:val="0"/>
            <w:bCs w:val="0"/>
            <w:sz w:val="28"/>
            <w:szCs w:val="28"/>
          </w:rPr>
        </w:r>
        <w:r>
          <w:rPr>
            <w:rFonts w:ascii="方正仿宋_GBK" w:eastAsia="方正仿宋_GBK" w:hAnsi="方正仿宋_GBK" w:cs="方正仿宋_GBK" w:hint="eastAsia"/>
            <w:b w:val="0"/>
            <w:bCs w:val="0"/>
            <w:sz w:val="28"/>
            <w:szCs w:val="28"/>
          </w:rPr>
          <w:fldChar w:fldCharType="separate"/>
        </w:r>
        <w:r>
          <w:rPr>
            <w:rFonts w:ascii="方正仿宋_GBK" w:eastAsia="方正仿宋_GBK" w:hAnsi="方正仿宋_GBK" w:cs="方正仿宋_GBK" w:hint="eastAsia"/>
            <w:b w:val="0"/>
            <w:bCs w:val="0"/>
            <w:sz w:val="28"/>
            <w:szCs w:val="28"/>
          </w:rPr>
          <w:t>1</w:t>
        </w:r>
        <w:r>
          <w:rPr>
            <w:rFonts w:ascii="方正仿宋_GBK" w:eastAsia="方正仿宋_GBK" w:hAnsi="方正仿宋_GBK" w:cs="方正仿宋_GBK" w:hint="eastAsia"/>
            <w:b w:val="0"/>
            <w:bCs w:val="0"/>
            <w:sz w:val="28"/>
            <w:szCs w:val="28"/>
          </w:rPr>
          <w:fldChar w:fldCharType="end"/>
        </w:r>
      </w:hyperlink>
    </w:p>
    <w:p w:rsidR="00BF3B25" w:rsidRDefault="00F65F1A">
      <w:pPr>
        <w:pStyle w:val="10"/>
        <w:tabs>
          <w:tab w:val="right" w:leader="dot" w:pos="8850"/>
        </w:tabs>
        <w:spacing w:before="0" w:line="560" w:lineRule="exact"/>
        <w:rPr>
          <w:rFonts w:ascii="方正仿宋_GBK" w:eastAsia="方正仿宋_GBK" w:hAnsi="方正仿宋_GBK" w:cs="方正仿宋_GBK"/>
          <w:b w:val="0"/>
          <w:bCs w:val="0"/>
          <w:sz w:val="28"/>
          <w:szCs w:val="28"/>
        </w:rPr>
      </w:pPr>
      <w:hyperlink w:anchor="_Toc6253" w:history="1">
        <w:r>
          <w:rPr>
            <w:rFonts w:ascii="方正仿宋_GBK" w:eastAsia="方正仿宋_GBK" w:hAnsi="方正仿宋_GBK" w:cs="方正仿宋_GBK" w:hint="eastAsia"/>
            <w:b w:val="0"/>
            <w:bCs w:val="0"/>
            <w:sz w:val="28"/>
            <w:szCs w:val="28"/>
            <w:lang w:val="en-US" w:bidi="ar-SA"/>
          </w:rPr>
          <w:t>一、项目基本情况</w:t>
        </w:r>
        <w:r>
          <w:rPr>
            <w:rFonts w:ascii="方正仿宋_GBK" w:eastAsia="方正仿宋_GBK" w:hAnsi="方正仿宋_GBK" w:cs="方正仿宋_GBK" w:hint="eastAsia"/>
            <w:b w:val="0"/>
            <w:bCs w:val="0"/>
            <w:sz w:val="28"/>
            <w:szCs w:val="28"/>
          </w:rPr>
          <w:tab/>
        </w:r>
        <w:r>
          <w:rPr>
            <w:rFonts w:ascii="方正仿宋_GBK" w:eastAsia="方正仿宋_GBK" w:hAnsi="方正仿宋_GBK" w:cs="方正仿宋_GBK" w:hint="eastAsia"/>
            <w:b w:val="0"/>
            <w:bCs w:val="0"/>
            <w:sz w:val="28"/>
            <w:szCs w:val="28"/>
          </w:rPr>
          <w:fldChar w:fldCharType="begin"/>
        </w:r>
        <w:r>
          <w:rPr>
            <w:rFonts w:ascii="方正仿宋_GBK" w:eastAsia="方正仿宋_GBK" w:hAnsi="方正仿宋_GBK" w:cs="方正仿宋_GBK" w:hint="eastAsia"/>
            <w:b w:val="0"/>
            <w:bCs w:val="0"/>
            <w:sz w:val="28"/>
            <w:szCs w:val="28"/>
          </w:rPr>
          <w:instrText xml:space="preserve"> PAGEREF _Toc6253 \h </w:instrText>
        </w:r>
        <w:r>
          <w:rPr>
            <w:rFonts w:ascii="方正仿宋_GBK" w:eastAsia="方正仿宋_GBK" w:hAnsi="方正仿宋_GBK" w:cs="方正仿宋_GBK" w:hint="eastAsia"/>
            <w:b w:val="0"/>
            <w:bCs w:val="0"/>
            <w:sz w:val="28"/>
            <w:szCs w:val="28"/>
          </w:rPr>
        </w:r>
        <w:r>
          <w:rPr>
            <w:rFonts w:ascii="方正仿宋_GBK" w:eastAsia="方正仿宋_GBK" w:hAnsi="方正仿宋_GBK" w:cs="方正仿宋_GBK" w:hint="eastAsia"/>
            <w:b w:val="0"/>
            <w:bCs w:val="0"/>
            <w:sz w:val="28"/>
            <w:szCs w:val="28"/>
          </w:rPr>
          <w:fldChar w:fldCharType="separate"/>
        </w:r>
        <w:r>
          <w:rPr>
            <w:rFonts w:ascii="方正仿宋_GBK" w:eastAsia="方正仿宋_GBK" w:hAnsi="方正仿宋_GBK" w:cs="方正仿宋_GBK" w:hint="eastAsia"/>
            <w:b w:val="0"/>
            <w:bCs w:val="0"/>
            <w:sz w:val="28"/>
            <w:szCs w:val="28"/>
          </w:rPr>
          <w:t>6</w:t>
        </w:r>
        <w:r>
          <w:rPr>
            <w:rFonts w:ascii="方正仿宋_GBK" w:eastAsia="方正仿宋_GBK" w:hAnsi="方正仿宋_GBK" w:cs="方正仿宋_GBK" w:hint="eastAsia"/>
            <w:b w:val="0"/>
            <w:bCs w:val="0"/>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13169" w:history="1">
        <w:r>
          <w:rPr>
            <w:rFonts w:ascii="方正仿宋_GBK" w:eastAsia="方正仿宋_GBK" w:hAnsi="方正仿宋_GBK" w:cs="方正仿宋_GBK" w:hint="eastAsia"/>
            <w:b w:val="0"/>
            <w:bCs w:val="0"/>
            <w:i w:val="0"/>
            <w:sz w:val="28"/>
            <w:szCs w:val="28"/>
            <w:lang w:val="en-US" w:bidi="ar-SA"/>
          </w:rPr>
          <w:t>（一）项目背景</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_Toc13169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6</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14184" w:history="1">
        <w:r>
          <w:rPr>
            <w:rFonts w:ascii="方正仿宋_GBK" w:eastAsia="方正仿宋_GBK" w:hAnsi="方正仿宋_GBK" w:cs="方正仿宋_GBK" w:hint="eastAsia"/>
            <w:b w:val="0"/>
            <w:bCs w:val="0"/>
            <w:i w:val="0"/>
            <w:sz w:val="28"/>
            <w:szCs w:val="28"/>
            <w:lang w:val="en-US" w:bidi="ar-SA"/>
          </w:rPr>
          <w:t>（二）项目内容</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_Toc14184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6</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29485" w:history="1">
        <w:r>
          <w:rPr>
            <w:rFonts w:ascii="方正仿宋_GBK" w:eastAsia="方正仿宋_GBK" w:hAnsi="方正仿宋_GBK" w:cs="方正仿宋_GBK" w:hint="eastAsia"/>
            <w:b w:val="0"/>
            <w:bCs w:val="0"/>
            <w:i w:val="0"/>
            <w:sz w:val="28"/>
            <w:szCs w:val="28"/>
            <w:lang w:val="en-US" w:bidi="ar-SA"/>
          </w:rPr>
          <w:t>（三）绩效目标</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_Toc29485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7</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10"/>
        <w:tabs>
          <w:tab w:val="right" w:leader="dot" w:pos="8850"/>
        </w:tabs>
        <w:spacing w:before="0" w:line="560" w:lineRule="exact"/>
        <w:rPr>
          <w:rFonts w:ascii="方正仿宋_GBK" w:eastAsia="方正仿宋_GBK" w:hAnsi="方正仿宋_GBK" w:cs="方正仿宋_GBK"/>
          <w:b w:val="0"/>
          <w:bCs w:val="0"/>
          <w:sz w:val="28"/>
          <w:szCs w:val="28"/>
        </w:rPr>
      </w:pPr>
      <w:hyperlink w:anchor="_Toc21711" w:history="1">
        <w:r>
          <w:rPr>
            <w:rFonts w:ascii="方正仿宋_GBK" w:eastAsia="方正仿宋_GBK" w:hAnsi="方正仿宋_GBK" w:cs="方正仿宋_GBK" w:hint="eastAsia"/>
            <w:b w:val="0"/>
            <w:bCs w:val="0"/>
            <w:sz w:val="28"/>
            <w:szCs w:val="28"/>
            <w:lang w:val="en-US" w:bidi="ar-SA"/>
          </w:rPr>
          <w:t>二、绩效评价工作情况</w:t>
        </w:r>
        <w:r>
          <w:rPr>
            <w:rFonts w:ascii="方正仿宋_GBK" w:eastAsia="方正仿宋_GBK" w:hAnsi="方正仿宋_GBK" w:cs="方正仿宋_GBK" w:hint="eastAsia"/>
            <w:b w:val="0"/>
            <w:bCs w:val="0"/>
            <w:sz w:val="28"/>
            <w:szCs w:val="28"/>
          </w:rPr>
          <w:tab/>
        </w:r>
        <w:r>
          <w:rPr>
            <w:rFonts w:ascii="方正仿宋_GBK" w:eastAsia="方正仿宋_GBK" w:hAnsi="方正仿宋_GBK" w:cs="方正仿宋_GBK" w:hint="eastAsia"/>
            <w:b w:val="0"/>
            <w:bCs w:val="0"/>
            <w:sz w:val="28"/>
            <w:szCs w:val="28"/>
          </w:rPr>
          <w:fldChar w:fldCharType="begin"/>
        </w:r>
        <w:r>
          <w:rPr>
            <w:rFonts w:ascii="方正仿宋_GBK" w:eastAsia="方正仿宋_GBK" w:hAnsi="方正仿宋_GBK" w:cs="方正仿宋_GBK" w:hint="eastAsia"/>
            <w:b w:val="0"/>
            <w:bCs w:val="0"/>
            <w:sz w:val="28"/>
            <w:szCs w:val="28"/>
          </w:rPr>
          <w:instrText xml:space="preserve"> PAGEREF _Toc21711 \h </w:instrText>
        </w:r>
        <w:r>
          <w:rPr>
            <w:rFonts w:ascii="方正仿宋_GBK" w:eastAsia="方正仿宋_GBK" w:hAnsi="方正仿宋_GBK" w:cs="方正仿宋_GBK" w:hint="eastAsia"/>
            <w:b w:val="0"/>
            <w:bCs w:val="0"/>
            <w:sz w:val="28"/>
            <w:szCs w:val="28"/>
          </w:rPr>
        </w:r>
        <w:r>
          <w:rPr>
            <w:rFonts w:ascii="方正仿宋_GBK" w:eastAsia="方正仿宋_GBK" w:hAnsi="方正仿宋_GBK" w:cs="方正仿宋_GBK" w:hint="eastAsia"/>
            <w:b w:val="0"/>
            <w:bCs w:val="0"/>
            <w:sz w:val="28"/>
            <w:szCs w:val="28"/>
          </w:rPr>
          <w:fldChar w:fldCharType="separate"/>
        </w:r>
        <w:r>
          <w:rPr>
            <w:rFonts w:ascii="方正仿宋_GBK" w:eastAsia="方正仿宋_GBK" w:hAnsi="方正仿宋_GBK" w:cs="方正仿宋_GBK" w:hint="eastAsia"/>
            <w:b w:val="0"/>
            <w:bCs w:val="0"/>
            <w:sz w:val="28"/>
            <w:szCs w:val="28"/>
          </w:rPr>
          <w:t>7</w:t>
        </w:r>
        <w:r>
          <w:rPr>
            <w:rFonts w:ascii="方正仿宋_GBK" w:eastAsia="方正仿宋_GBK" w:hAnsi="方正仿宋_GBK" w:cs="方正仿宋_GBK" w:hint="eastAsia"/>
            <w:b w:val="0"/>
            <w:bCs w:val="0"/>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27973" w:history="1">
        <w:r>
          <w:rPr>
            <w:rFonts w:ascii="方正仿宋_GBK" w:eastAsia="方正仿宋_GBK" w:hAnsi="方正仿宋_GBK" w:cs="方正仿宋_GBK" w:hint="eastAsia"/>
            <w:b w:val="0"/>
            <w:bCs w:val="0"/>
            <w:i w:val="0"/>
            <w:sz w:val="28"/>
            <w:szCs w:val="28"/>
            <w:lang w:val="en-US" w:bidi="ar-SA"/>
          </w:rPr>
          <w:t>（一）绩效评价目的、范围</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_Toc27973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7</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4143" w:history="1">
        <w:r>
          <w:rPr>
            <w:rFonts w:ascii="方正仿宋_GBK" w:eastAsia="方正仿宋_GBK" w:hAnsi="方正仿宋_GBK" w:cs="方正仿宋_GBK" w:hint="eastAsia"/>
            <w:sz w:val="28"/>
            <w:szCs w:val="28"/>
            <w:lang w:bidi="ar-SA"/>
          </w:rPr>
          <w:t>1.</w:t>
        </w:r>
        <w:r>
          <w:rPr>
            <w:rFonts w:ascii="方正仿宋_GBK" w:eastAsia="方正仿宋_GBK" w:hAnsi="方正仿宋_GBK" w:cs="方正仿宋_GBK" w:hint="eastAsia"/>
            <w:sz w:val="28"/>
            <w:szCs w:val="28"/>
            <w:lang w:bidi="ar-SA"/>
          </w:rPr>
          <w:t>评价目的</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_Toc14143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7</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31982" w:history="1">
        <w:r>
          <w:rPr>
            <w:rFonts w:ascii="方正仿宋_GBK" w:eastAsia="方正仿宋_GBK" w:hAnsi="方正仿宋_GBK" w:cs="方正仿宋_GBK" w:hint="eastAsia"/>
            <w:sz w:val="28"/>
            <w:szCs w:val="28"/>
            <w:lang w:val="en-US" w:bidi="ar-SA"/>
          </w:rPr>
          <w:t>2.</w:t>
        </w:r>
        <w:r>
          <w:rPr>
            <w:rFonts w:ascii="方正仿宋_GBK" w:eastAsia="方正仿宋_GBK" w:hAnsi="方正仿宋_GBK" w:cs="方正仿宋_GBK" w:hint="eastAsia"/>
            <w:sz w:val="28"/>
            <w:szCs w:val="28"/>
            <w:lang w:val="en-US" w:bidi="ar-SA"/>
          </w:rPr>
          <w:t>评价范围</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_Toc31982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8</w:t>
        </w:r>
        <w:r>
          <w:rPr>
            <w:rFonts w:ascii="方正仿宋_GBK" w:eastAsia="方正仿宋_GBK" w:hAnsi="方正仿宋_GBK" w:cs="方正仿宋_GBK" w:hint="eastAsia"/>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26618" w:history="1">
        <w:r>
          <w:rPr>
            <w:rFonts w:ascii="方正仿宋_GBK" w:eastAsia="方正仿宋_GBK" w:hAnsi="方正仿宋_GBK" w:cs="方正仿宋_GBK" w:hint="eastAsia"/>
            <w:b w:val="0"/>
            <w:bCs w:val="0"/>
            <w:i w:val="0"/>
            <w:sz w:val="28"/>
            <w:szCs w:val="28"/>
            <w:lang w:val="en-US" w:bidi="ar-SA"/>
          </w:rPr>
          <w:t>（二）绩效评价原则依据、评价方法、评价指标体系</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_Toc26618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8</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5804" w:history="1">
        <w:r>
          <w:rPr>
            <w:rFonts w:ascii="方正仿宋_GBK" w:eastAsia="方正仿宋_GBK" w:hAnsi="方正仿宋_GBK" w:cs="方正仿宋_GBK" w:hint="eastAsia"/>
            <w:sz w:val="28"/>
            <w:szCs w:val="28"/>
            <w:lang w:val="en-US" w:bidi="ar-SA"/>
          </w:rPr>
          <w:t>1.</w:t>
        </w:r>
        <w:r>
          <w:rPr>
            <w:rFonts w:ascii="方正仿宋_GBK" w:eastAsia="方正仿宋_GBK" w:hAnsi="方正仿宋_GBK" w:cs="方正仿宋_GBK" w:hint="eastAsia"/>
            <w:sz w:val="28"/>
            <w:szCs w:val="28"/>
            <w:lang w:val="en-US" w:bidi="ar-SA"/>
          </w:rPr>
          <w:t>绩效评价原则依据</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_Toc15804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8</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22070" w:history="1">
        <w:r>
          <w:rPr>
            <w:rFonts w:ascii="方正仿宋_GBK" w:eastAsia="方正仿宋_GBK" w:hAnsi="方正仿宋_GBK" w:cs="方正仿宋_GBK" w:hint="eastAsia"/>
            <w:sz w:val="28"/>
            <w:szCs w:val="28"/>
            <w:lang w:val="en-US" w:bidi="ar-SA"/>
          </w:rPr>
          <w:t>2.</w:t>
        </w:r>
        <w:r>
          <w:rPr>
            <w:rFonts w:ascii="方正仿宋_GBK" w:eastAsia="方正仿宋_GBK" w:hAnsi="方正仿宋_GBK" w:cs="方正仿宋_GBK" w:hint="eastAsia"/>
            <w:sz w:val="28"/>
            <w:szCs w:val="28"/>
            <w:lang w:val="en-US" w:bidi="ar-SA"/>
          </w:rPr>
          <w:t>绩效评价方法</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_Toc22070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8</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25654" w:history="1">
        <w:r>
          <w:rPr>
            <w:rFonts w:ascii="方正仿宋_GBK" w:eastAsia="方正仿宋_GBK" w:hAnsi="方正仿宋_GBK" w:cs="方正仿宋_GBK" w:hint="eastAsia"/>
            <w:sz w:val="28"/>
            <w:szCs w:val="28"/>
            <w:lang w:val="en-US" w:bidi="ar-SA"/>
          </w:rPr>
          <w:t>3.</w:t>
        </w:r>
        <w:r>
          <w:rPr>
            <w:rFonts w:ascii="方正仿宋_GBK" w:eastAsia="方正仿宋_GBK" w:hAnsi="方正仿宋_GBK" w:cs="方正仿宋_GBK" w:hint="eastAsia"/>
            <w:sz w:val="28"/>
            <w:szCs w:val="28"/>
            <w:lang w:val="en-US" w:bidi="ar-SA"/>
          </w:rPr>
          <w:t>绩效评价指标体系</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_Toc25654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8</w:t>
        </w:r>
        <w:r>
          <w:rPr>
            <w:rFonts w:ascii="方正仿宋_GBK" w:eastAsia="方正仿宋_GBK" w:hAnsi="方正仿宋_GBK" w:cs="方正仿宋_GBK" w:hint="eastAsia"/>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1505" w:history="1">
        <w:r>
          <w:rPr>
            <w:rFonts w:ascii="方正仿宋_GBK" w:eastAsia="方正仿宋_GBK" w:hAnsi="方正仿宋_GBK" w:cs="方正仿宋_GBK" w:hint="eastAsia"/>
            <w:b w:val="0"/>
            <w:bCs w:val="0"/>
            <w:i w:val="0"/>
            <w:sz w:val="28"/>
            <w:szCs w:val="28"/>
            <w:lang w:val="en-US" w:bidi="ar-SA"/>
          </w:rPr>
          <w:t>（三）绩效评价工作过程</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_Toc1505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12</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2057" w:history="1">
        <w:r>
          <w:rPr>
            <w:rFonts w:ascii="方正仿宋_GBK" w:eastAsia="方正仿宋_GBK" w:hAnsi="方正仿宋_GBK" w:cs="方正仿宋_GBK" w:hint="eastAsia"/>
            <w:sz w:val="28"/>
            <w:szCs w:val="28"/>
            <w:lang w:val="en-US" w:bidi="ar-SA"/>
          </w:rPr>
          <w:t>1.</w:t>
        </w:r>
        <w:r>
          <w:rPr>
            <w:rFonts w:ascii="方正仿宋_GBK" w:eastAsia="方正仿宋_GBK" w:hAnsi="方正仿宋_GBK" w:cs="方正仿宋_GBK" w:hint="eastAsia"/>
            <w:sz w:val="28"/>
            <w:szCs w:val="28"/>
            <w:lang w:val="en-US" w:bidi="ar-SA"/>
          </w:rPr>
          <w:t>前期准备</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_Toc2057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12</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1652" w:history="1">
        <w:r>
          <w:rPr>
            <w:rFonts w:ascii="方正仿宋_GBK" w:eastAsia="方正仿宋_GBK" w:hAnsi="方正仿宋_GBK" w:cs="方正仿宋_GBK" w:hint="eastAsia"/>
            <w:sz w:val="28"/>
            <w:szCs w:val="28"/>
            <w:lang w:val="en-US" w:bidi="ar-SA"/>
          </w:rPr>
          <w:t>2.</w:t>
        </w:r>
        <w:r>
          <w:rPr>
            <w:rFonts w:ascii="方正仿宋_GBK" w:eastAsia="方正仿宋_GBK" w:hAnsi="方正仿宋_GBK" w:cs="方正仿宋_GBK" w:hint="eastAsia"/>
            <w:sz w:val="28"/>
            <w:szCs w:val="28"/>
            <w:lang w:val="en-US" w:bidi="ar-SA"/>
          </w:rPr>
          <w:t>现场实施</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_Toc11652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13</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21739" w:history="1">
        <w:r>
          <w:rPr>
            <w:rFonts w:ascii="方正仿宋_GBK" w:eastAsia="方正仿宋_GBK" w:hAnsi="方正仿宋_GBK" w:cs="方正仿宋_GBK" w:hint="eastAsia"/>
            <w:sz w:val="28"/>
            <w:szCs w:val="28"/>
            <w:lang w:val="en-US" w:bidi="ar-SA"/>
          </w:rPr>
          <w:t>3.</w:t>
        </w:r>
        <w:r>
          <w:rPr>
            <w:rFonts w:ascii="方正仿宋_GBK" w:eastAsia="方正仿宋_GBK" w:hAnsi="方正仿宋_GBK" w:cs="方正仿宋_GBK" w:hint="eastAsia"/>
            <w:sz w:val="28"/>
            <w:szCs w:val="28"/>
            <w:lang w:val="en-US" w:bidi="ar-SA"/>
          </w:rPr>
          <w:t>分析评价</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_Toc21739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13</w:t>
        </w:r>
        <w:r>
          <w:rPr>
            <w:rFonts w:ascii="方正仿宋_GBK" w:eastAsia="方正仿宋_GBK" w:hAnsi="方正仿宋_GBK" w:cs="方正仿宋_GBK" w:hint="eastAsia"/>
            <w:sz w:val="28"/>
            <w:szCs w:val="28"/>
          </w:rPr>
          <w:fldChar w:fldCharType="end"/>
        </w:r>
      </w:hyperlink>
    </w:p>
    <w:p w:rsidR="00BF3B25" w:rsidRDefault="00F65F1A">
      <w:pPr>
        <w:pStyle w:val="10"/>
        <w:tabs>
          <w:tab w:val="right" w:leader="dot" w:pos="8850"/>
        </w:tabs>
        <w:spacing w:before="0" w:line="560" w:lineRule="exact"/>
        <w:rPr>
          <w:rFonts w:ascii="方正仿宋_GBK" w:eastAsia="方正仿宋_GBK" w:hAnsi="方正仿宋_GBK" w:cs="方正仿宋_GBK"/>
          <w:b w:val="0"/>
          <w:bCs w:val="0"/>
          <w:sz w:val="28"/>
          <w:szCs w:val="28"/>
        </w:rPr>
      </w:pPr>
      <w:hyperlink w:anchor="_Toc1060" w:history="1">
        <w:r>
          <w:rPr>
            <w:rFonts w:ascii="方正仿宋_GBK" w:eastAsia="方正仿宋_GBK" w:hAnsi="方正仿宋_GBK" w:cs="方正仿宋_GBK" w:hint="eastAsia"/>
            <w:b w:val="0"/>
            <w:bCs w:val="0"/>
            <w:sz w:val="28"/>
            <w:szCs w:val="28"/>
            <w:lang w:val="en-US" w:bidi="ar-SA"/>
          </w:rPr>
          <w:t>三、绩效评价指标分析情况</w:t>
        </w:r>
        <w:r>
          <w:rPr>
            <w:rFonts w:ascii="方正仿宋_GBK" w:eastAsia="方正仿宋_GBK" w:hAnsi="方正仿宋_GBK" w:cs="方正仿宋_GBK" w:hint="eastAsia"/>
            <w:b w:val="0"/>
            <w:bCs w:val="0"/>
            <w:sz w:val="28"/>
            <w:szCs w:val="28"/>
          </w:rPr>
          <w:tab/>
        </w:r>
        <w:r>
          <w:rPr>
            <w:rFonts w:ascii="方正仿宋_GBK" w:eastAsia="方正仿宋_GBK" w:hAnsi="方正仿宋_GBK" w:cs="方正仿宋_GBK" w:hint="eastAsia"/>
            <w:b w:val="0"/>
            <w:bCs w:val="0"/>
            <w:sz w:val="28"/>
            <w:szCs w:val="28"/>
          </w:rPr>
          <w:fldChar w:fldCharType="begin"/>
        </w:r>
        <w:r>
          <w:rPr>
            <w:rFonts w:ascii="方正仿宋_GBK" w:eastAsia="方正仿宋_GBK" w:hAnsi="方正仿宋_GBK" w:cs="方正仿宋_GBK" w:hint="eastAsia"/>
            <w:b w:val="0"/>
            <w:bCs w:val="0"/>
            <w:sz w:val="28"/>
            <w:szCs w:val="28"/>
          </w:rPr>
          <w:instrText xml:space="preserve"> PAGEREF _Toc1060 \h </w:instrText>
        </w:r>
        <w:r>
          <w:rPr>
            <w:rFonts w:ascii="方正仿宋_GBK" w:eastAsia="方正仿宋_GBK" w:hAnsi="方正仿宋_GBK" w:cs="方正仿宋_GBK" w:hint="eastAsia"/>
            <w:b w:val="0"/>
            <w:bCs w:val="0"/>
            <w:sz w:val="28"/>
            <w:szCs w:val="28"/>
          </w:rPr>
        </w:r>
        <w:r>
          <w:rPr>
            <w:rFonts w:ascii="方正仿宋_GBK" w:eastAsia="方正仿宋_GBK" w:hAnsi="方正仿宋_GBK" w:cs="方正仿宋_GBK" w:hint="eastAsia"/>
            <w:b w:val="0"/>
            <w:bCs w:val="0"/>
            <w:sz w:val="28"/>
            <w:szCs w:val="28"/>
          </w:rPr>
          <w:fldChar w:fldCharType="separate"/>
        </w:r>
        <w:r>
          <w:rPr>
            <w:rFonts w:ascii="方正仿宋_GBK" w:eastAsia="方正仿宋_GBK" w:hAnsi="方正仿宋_GBK" w:cs="方正仿宋_GBK" w:hint="eastAsia"/>
            <w:b w:val="0"/>
            <w:bCs w:val="0"/>
            <w:sz w:val="28"/>
            <w:szCs w:val="28"/>
          </w:rPr>
          <w:t>14</w:t>
        </w:r>
        <w:r>
          <w:rPr>
            <w:rFonts w:ascii="方正仿宋_GBK" w:eastAsia="方正仿宋_GBK" w:hAnsi="方正仿宋_GBK" w:cs="方正仿宋_GBK" w:hint="eastAsia"/>
            <w:b w:val="0"/>
            <w:bCs w:val="0"/>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32611" w:history="1">
        <w:r>
          <w:rPr>
            <w:rFonts w:ascii="方正仿宋_GBK" w:eastAsia="方正仿宋_GBK" w:hAnsi="方正仿宋_GBK" w:cs="方正仿宋_GBK" w:hint="eastAsia"/>
            <w:b w:val="0"/>
            <w:bCs w:val="0"/>
            <w:i w:val="0"/>
            <w:sz w:val="28"/>
            <w:szCs w:val="28"/>
            <w:lang w:val="en-US" w:bidi="ar-SA"/>
          </w:rPr>
          <w:t>（一）</w:t>
        </w:r>
        <w:r>
          <w:rPr>
            <w:rFonts w:ascii="方正仿宋_GBK" w:eastAsia="方正仿宋_GBK" w:hAnsi="方正仿宋_GBK" w:cs="方正仿宋_GBK" w:hint="eastAsia"/>
            <w:b w:val="0"/>
            <w:bCs w:val="0"/>
            <w:i w:val="0"/>
            <w:sz w:val="28"/>
            <w:szCs w:val="28"/>
            <w:lang w:val="en-US" w:bidi="ar-SA"/>
          </w:rPr>
          <w:t xml:space="preserve"> </w:t>
        </w:r>
        <w:r>
          <w:rPr>
            <w:rFonts w:ascii="方正仿宋_GBK" w:eastAsia="方正仿宋_GBK" w:hAnsi="方正仿宋_GBK" w:cs="方正仿宋_GBK" w:hint="eastAsia"/>
            <w:b w:val="0"/>
            <w:bCs w:val="0"/>
            <w:i w:val="0"/>
            <w:sz w:val="28"/>
            <w:szCs w:val="28"/>
            <w:lang w:val="en-US" w:bidi="ar-SA"/>
          </w:rPr>
          <w:t>资金投入指标</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_Toc32611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14</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8263" w:history="1">
        <w:r>
          <w:rPr>
            <w:rFonts w:ascii="方正仿宋_GBK" w:eastAsia="方正仿宋_GBK" w:hAnsi="方正仿宋_GBK" w:cs="方正仿宋_GBK" w:hint="eastAsia"/>
            <w:sz w:val="28"/>
            <w:szCs w:val="28"/>
            <w:lang w:val="en-US" w:bidi="ar-SA"/>
          </w:rPr>
          <w:t>1.</w:t>
        </w:r>
        <w:r>
          <w:rPr>
            <w:rFonts w:ascii="方正仿宋_GBK" w:eastAsia="方正仿宋_GBK" w:hAnsi="方正仿宋_GBK" w:cs="方正仿宋_GBK" w:hint="eastAsia"/>
            <w:sz w:val="28"/>
            <w:szCs w:val="28"/>
            <w:lang w:val="en-US" w:bidi="ar-SA"/>
          </w:rPr>
          <w:t>县本级预算安排财政衔接资金投入情况分析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_Toc18263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14</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304" w:history="1">
        <w:r>
          <w:rPr>
            <w:rFonts w:ascii="方正仿宋_GBK" w:eastAsia="方正仿宋_GBK" w:hAnsi="方正仿宋_GBK" w:cs="方正仿宋_GBK" w:hint="eastAsia"/>
            <w:sz w:val="28"/>
            <w:szCs w:val="28"/>
            <w:lang w:val="en-US" w:bidi="ar-SA"/>
          </w:rPr>
          <w:t>2.</w:t>
        </w:r>
        <w:r>
          <w:rPr>
            <w:rFonts w:ascii="方正仿宋_GBK" w:eastAsia="方正仿宋_GBK" w:hAnsi="方正仿宋_GBK" w:cs="方正仿宋_GBK" w:hint="eastAsia"/>
            <w:sz w:val="28"/>
            <w:szCs w:val="28"/>
            <w:lang w:val="en-US" w:bidi="ar-SA"/>
          </w:rPr>
          <w:t>资金分解下达进度情况分析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_Toc1304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15</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748" w:history="1">
        <w:r>
          <w:rPr>
            <w:rFonts w:ascii="方正仿宋_GBK" w:eastAsia="方正仿宋_GBK" w:hAnsi="方正仿宋_GBK" w:cs="方正仿宋_GBK" w:hint="eastAsia"/>
            <w:sz w:val="28"/>
            <w:szCs w:val="28"/>
            <w:lang w:val="en-US" w:bidi="ar-SA"/>
          </w:rPr>
          <w:t>3.</w:t>
        </w:r>
        <w:r>
          <w:rPr>
            <w:rFonts w:ascii="方正仿宋_GBK" w:eastAsia="方正仿宋_GBK" w:hAnsi="方正仿宋_GBK" w:cs="方正仿宋_GBK" w:hint="eastAsia"/>
            <w:sz w:val="28"/>
            <w:szCs w:val="28"/>
            <w:lang w:val="en-US" w:bidi="ar-SA"/>
          </w:rPr>
          <w:t>中央财政衔接资金用于产业比例</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_Toc748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15</w:t>
        </w:r>
        <w:r>
          <w:rPr>
            <w:rFonts w:ascii="方正仿宋_GBK" w:eastAsia="方正仿宋_GBK" w:hAnsi="方正仿宋_GBK" w:cs="方正仿宋_GBK" w:hint="eastAsia"/>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15447" w:history="1">
        <w:r>
          <w:rPr>
            <w:rFonts w:ascii="方正仿宋_GBK" w:eastAsia="方正仿宋_GBK" w:hAnsi="方正仿宋_GBK" w:cs="方正仿宋_GBK" w:hint="eastAsia"/>
            <w:b w:val="0"/>
            <w:bCs w:val="0"/>
            <w:i w:val="0"/>
            <w:sz w:val="28"/>
            <w:szCs w:val="28"/>
            <w:lang w:val="en-US" w:bidi="ar-SA"/>
          </w:rPr>
          <w:t>（二）</w:t>
        </w:r>
        <w:r>
          <w:rPr>
            <w:rFonts w:ascii="方正仿宋_GBK" w:eastAsia="方正仿宋_GBK" w:hAnsi="方正仿宋_GBK" w:cs="方正仿宋_GBK" w:hint="eastAsia"/>
            <w:b w:val="0"/>
            <w:bCs w:val="0"/>
            <w:i w:val="0"/>
            <w:sz w:val="28"/>
            <w:szCs w:val="28"/>
            <w:lang w:val="en-US" w:bidi="ar-SA"/>
          </w:rPr>
          <w:t xml:space="preserve"> </w:t>
        </w:r>
        <w:r>
          <w:rPr>
            <w:rFonts w:ascii="方正仿宋_GBK" w:eastAsia="方正仿宋_GBK" w:hAnsi="方正仿宋_GBK" w:cs="方正仿宋_GBK" w:hint="eastAsia"/>
            <w:b w:val="0"/>
            <w:bCs w:val="0"/>
            <w:i w:val="0"/>
            <w:sz w:val="28"/>
            <w:szCs w:val="28"/>
            <w:lang w:val="en-US" w:bidi="ar-SA"/>
          </w:rPr>
          <w:t>项目管理</w:t>
        </w:r>
        <w:r>
          <w:rPr>
            <w:rFonts w:ascii="方正仿宋_GBK" w:eastAsia="方正仿宋_GBK" w:hAnsi="方正仿宋_GBK" w:cs="方正仿宋_GBK" w:hint="eastAsia"/>
            <w:b w:val="0"/>
            <w:bCs w:val="0"/>
            <w:i w:val="0"/>
            <w:sz w:val="28"/>
            <w:szCs w:val="28"/>
            <w:lang w:val="en-US" w:bidi="ar-SA"/>
          </w:rPr>
          <w:t>指标</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_Toc15447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15</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1984" w:history="1">
        <w:r>
          <w:rPr>
            <w:rFonts w:ascii="方正仿宋_GBK" w:eastAsia="方正仿宋_GBK" w:hAnsi="方正仿宋_GBK" w:cs="方正仿宋_GBK" w:hint="eastAsia"/>
            <w:sz w:val="28"/>
            <w:szCs w:val="28"/>
            <w:lang w:val="en-US" w:bidi="ar-SA"/>
          </w:rPr>
          <w:t>1.</w:t>
        </w:r>
        <w:r>
          <w:rPr>
            <w:rFonts w:ascii="方正仿宋_GBK" w:eastAsia="方正仿宋_GBK" w:hAnsi="方正仿宋_GBK" w:cs="方正仿宋_GBK" w:hint="eastAsia"/>
            <w:sz w:val="28"/>
            <w:szCs w:val="28"/>
            <w:lang w:val="en-US" w:bidi="ar-SA"/>
          </w:rPr>
          <w:t>项目库建设管理情况分析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_Toc11984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16</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5349" w:history="1">
        <w:r>
          <w:rPr>
            <w:rFonts w:ascii="方正仿宋_GBK" w:eastAsia="方正仿宋_GBK" w:hAnsi="方正仿宋_GBK" w:cs="方正仿宋_GBK" w:hint="eastAsia"/>
            <w:sz w:val="28"/>
            <w:szCs w:val="28"/>
            <w:lang w:val="en-US" w:bidi="ar-SA"/>
          </w:rPr>
          <w:t>2.</w:t>
        </w:r>
        <w:r>
          <w:rPr>
            <w:rFonts w:ascii="方正仿宋_GBK" w:eastAsia="方正仿宋_GBK" w:hAnsi="方正仿宋_GBK" w:cs="方正仿宋_GBK" w:hint="eastAsia"/>
            <w:sz w:val="28"/>
            <w:szCs w:val="28"/>
            <w:lang w:val="en-US" w:bidi="ar-SA"/>
          </w:rPr>
          <w:t>项目绩效管理情况分析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_Toc5349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16</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7446" w:history="1">
        <w:r>
          <w:rPr>
            <w:rFonts w:ascii="方正仿宋_GBK" w:eastAsia="方正仿宋_GBK" w:hAnsi="方正仿宋_GBK" w:cs="方正仿宋_GBK" w:hint="eastAsia"/>
            <w:sz w:val="28"/>
            <w:szCs w:val="28"/>
            <w:lang w:val="en-US" w:bidi="ar-SA"/>
          </w:rPr>
          <w:t>3.</w:t>
        </w:r>
        <w:r>
          <w:rPr>
            <w:rFonts w:ascii="方正仿宋_GBK" w:eastAsia="方正仿宋_GBK" w:hAnsi="方正仿宋_GBK" w:cs="方正仿宋_GBK" w:hint="eastAsia"/>
            <w:sz w:val="28"/>
            <w:szCs w:val="28"/>
            <w:lang w:val="en-US" w:bidi="ar-SA"/>
          </w:rPr>
          <w:t>信息公开和公告公示制度落实情况分析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_Toc7446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17</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5458" w:history="1">
        <w:r>
          <w:rPr>
            <w:rFonts w:ascii="方正仿宋_GBK" w:eastAsia="方正仿宋_GBK" w:hAnsi="方正仿宋_GBK" w:cs="方正仿宋_GBK" w:hint="eastAsia"/>
            <w:sz w:val="28"/>
            <w:szCs w:val="28"/>
            <w:lang w:val="en-US" w:bidi="ar-SA"/>
          </w:rPr>
          <w:t>4.</w:t>
        </w:r>
        <w:r>
          <w:rPr>
            <w:rFonts w:ascii="方正仿宋_GBK" w:eastAsia="方正仿宋_GBK" w:hAnsi="方正仿宋_GBK" w:cs="方正仿宋_GBK" w:hint="eastAsia"/>
            <w:sz w:val="28"/>
            <w:szCs w:val="28"/>
            <w:lang w:val="en-US" w:bidi="ar-SA"/>
          </w:rPr>
          <w:t>跟踪督促及发现问题整改情况分析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_Toc15458 </w:instrText>
        </w:r>
        <w:r>
          <w:rPr>
            <w:rFonts w:ascii="方正仿宋_GBK" w:eastAsia="方正仿宋_GBK" w:hAnsi="方正仿宋_GBK" w:cs="方正仿宋_GBK" w:hint="eastAsia"/>
            <w:sz w:val="28"/>
            <w:szCs w:val="28"/>
          </w:rPr>
          <w:instrText xml:space="preserve">\h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17</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6719" w:history="1">
        <w:r>
          <w:rPr>
            <w:rFonts w:ascii="方正仿宋_GBK" w:eastAsia="方正仿宋_GBK" w:hAnsi="方正仿宋_GBK" w:cs="方正仿宋_GBK" w:hint="eastAsia"/>
            <w:sz w:val="28"/>
            <w:szCs w:val="28"/>
            <w:lang w:val="en-US" w:bidi="ar-SA"/>
          </w:rPr>
          <w:t>5.</w:t>
        </w:r>
        <w:r>
          <w:rPr>
            <w:rFonts w:ascii="方正仿宋_GBK" w:eastAsia="方正仿宋_GBK" w:hAnsi="方正仿宋_GBK" w:cs="方正仿宋_GBK" w:hint="eastAsia"/>
            <w:sz w:val="28"/>
            <w:szCs w:val="28"/>
            <w:lang w:val="en-US" w:bidi="ar-SA"/>
          </w:rPr>
          <w:t>资料报送情况分析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_Toc16719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18</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0951" w:history="1">
        <w:r>
          <w:rPr>
            <w:rFonts w:ascii="方正仿宋_GBK" w:eastAsia="方正仿宋_GBK" w:hAnsi="方正仿宋_GBK" w:cs="方正仿宋_GBK" w:hint="eastAsia"/>
            <w:sz w:val="28"/>
            <w:szCs w:val="28"/>
            <w:lang w:val="en-US" w:bidi="ar-SA"/>
          </w:rPr>
          <w:t>6.</w:t>
        </w:r>
        <w:r>
          <w:rPr>
            <w:rFonts w:ascii="方正仿宋_GBK" w:eastAsia="方正仿宋_GBK" w:hAnsi="方正仿宋_GBK" w:cs="方正仿宋_GBK" w:hint="eastAsia"/>
            <w:sz w:val="28"/>
            <w:szCs w:val="28"/>
            <w:lang w:val="en-US" w:bidi="ar-SA"/>
          </w:rPr>
          <w:t>预算执行率情况分析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_Toc10951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18</w:t>
        </w:r>
        <w:r>
          <w:rPr>
            <w:rFonts w:ascii="方正仿宋_GBK" w:eastAsia="方正仿宋_GBK" w:hAnsi="方正仿宋_GBK" w:cs="方正仿宋_GBK" w:hint="eastAsia"/>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25493" w:history="1">
        <w:r>
          <w:rPr>
            <w:rFonts w:ascii="方正仿宋_GBK" w:eastAsia="方正仿宋_GBK" w:hAnsi="方正仿宋_GBK" w:cs="方正仿宋_GBK" w:hint="eastAsia"/>
            <w:b w:val="0"/>
            <w:bCs w:val="0"/>
            <w:i w:val="0"/>
            <w:sz w:val="28"/>
            <w:szCs w:val="28"/>
            <w:lang w:val="en-US" w:bidi="ar-SA"/>
          </w:rPr>
          <w:t>（三）</w:t>
        </w:r>
        <w:r>
          <w:rPr>
            <w:rFonts w:ascii="方正仿宋_GBK" w:eastAsia="方正仿宋_GBK" w:hAnsi="方正仿宋_GBK" w:cs="方正仿宋_GBK" w:hint="eastAsia"/>
            <w:b w:val="0"/>
            <w:bCs w:val="0"/>
            <w:i w:val="0"/>
            <w:sz w:val="28"/>
            <w:szCs w:val="28"/>
            <w:lang w:val="en-US" w:bidi="ar-SA"/>
          </w:rPr>
          <w:t xml:space="preserve"> </w:t>
        </w:r>
        <w:r>
          <w:rPr>
            <w:rFonts w:ascii="方正仿宋_GBK" w:eastAsia="方正仿宋_GBK" w:hAnsi="方正仿宋_GBK" w:cs="方正仿宋_GBK" w:hint="eastAsia"/>
            <w:b w:val="0"/>
            <w:bCs w:val="0"/>
            <w:i w:val="0"/>
            <w:sz w:val="28"/>
            <w:szCs w:val="28"/>
            <w:lang w:val="en-US" w:bidi="ar-SA"/>
          </w:rPr>
          <w:t>项目</w:t>
        </w:r>
        <w:r>
          <w:rPr>
            <w:rFonts w:ascii="方正仿宋_GBK" w:eastAsia="方正仿宋_GBK" w:hAnsi="方正仿宋_GBK" w:cs="方正仿宋_GBK" w:hint="eastAsia"/>
            <w:b w:val="0"/>
            <w:bCs w:val="0"/>
            <w:i w:val="0"/>
            <w:sz w:val="28"/>
            <w:szCs w:val="28"/>
            <w:lang w:val="en-US" w:bidi="ar-SA"/>
          </w:rPr>
          <w:t>产出指标</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_Toc25493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18</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32703" w:history="1">
        <w:r>
          <w:rPr>
            <w:rFonts w:ascii="方正仿宋_GBK" w:eastAsia="方正仿宋_GBK" w:hAnsi="方正仿宋_GBK" w:cs="方正仿宋_GBK" w:hint="eastAsia"/>
            <w:sz w:val="28"/>
            <w:szCs w:val="28"/>
            <w:lang w:val="en-US" w:bidi="ar-SA"/>
          </w:rPr>
          <w:t>1.</w:t>
        </w:r>
        <w:r>
          <w:rPr>
            <w:rFonts w:ascii="方正仿宋_GBK" w:eastAsia="方正仿宋_GBK" w:hAnsi="方正仿宋_GBK" w:cs="方正仿宋_GBK" w:hint="eastAsia"/>
            <w:sz w:val="28"/>
            <w:szCs w:val="28"/>
            <w:lang w:val="en-US" w:bidi="ar-SA"/>
          </w:rPr>
          <w:t>项目实际完成任务量分析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_Toc32703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19</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9458" w:history="1">
        <w:r>
          <w:rPr>
            <w:rFonts w:ascii="方正仿宋_GBK" w:eastAsia="方正仿宋_GBK" w:hAnsi="方正仿宋_GBK" w:cs="方正仿宋_GBK" w:hint="eastAsia"/>
            <w:sz w:val="28"/>
            <w:szCs w:val="28"/>
            <w:lang w:val="en-US" w:bidi="ar-SA"/>
          </w:rPr>
          <w:t>2.</w:t>
        </w:r>
        <w:r>
          <w:rPr>
            <w:rFonts w:ascii="方正仿宋_GBK" w:eastAsia="方正仿宋_GBK" w:hAnsi="方正仿宋_GBK" w:cs="方正仿宋_GBK" w:hint="eastAsia"/>
            <w:sz w:val="28"/>
            <w:szCs w:val="28"/>
            <w:lang w:val="en-US" w:bidi="ar-SA"/>
          </w:rPr>
          <w:t>项目完成质量</w:t>
        </w:r>
        <w:r>
          <w:rPr>
            <w:rFonts w:ascii="方正仿宋_GBK" w:eastAsia="方正仿宋_GBK" w:hAnsi="方正仿宋_GBK" w:cs="方正仿宋_GBK" w:hint="eastAsia"/>
            <w:sz w:val="28"/>
            <w:szCs w:val="28"/>
            <w:lang w:val="en-US" w:bidi="ar-SA"/>
          </w:rPr>
          <w:t>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_Toc9458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19</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8180" w:history="1">
        <w:r>
          <w:rPr>
            <w:rFonts w:ascii="方正仿宋_GBK" w:eastAsia="方正仿宋_GBK" w:hAnsi="方正仿宋_GBK" w:cs="方正仿宋_GBK" w:hint="eastAsia"/>
            <w:sz w:val="28"/>
            <w:szCs w:val="28"/>
            <w:lang w:val="en-US" w:bidi="ar-SA"/>
          </w:rPr>
          <w:t>3.</w:t>
        </w:r>
        <w:r>
          <w:rPr>
            <w:rFonts w:ascii="方正仿宋_GBK" w:eastAsia="方正仿宋_GBK" w:hAnsi="方正仿宋_GBK" w:cs="方正仿宋_GBK" w:hint="eastAsia"/>
            <w:sz w:val="28"/>
            <w:szCs w:val="28"/>
            <w:lang w:val="en-US" w:bidi="ar-SA"/>
          </w:rPr>
          <w:t>项目完成时效</w:t>
        </w:r>
        <w:r>
          <w:rPr>
            <w:rFonts w:ascii="方正仿宋_GBK" w:eastAsia="方正仿宋_GBK" w:hAnsi="方正仿宋_GBK" w:cs="方正仿宋_GBK" w:hint="eastAsia"/>
            <w:sz w:val="28"/>
            <w:szCs w:val="28"/>
            <w:lang w:val="en-US" w:bidi="ar-SA"/>
          </w:rPr>
          <w:t>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_Toc8180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19</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10257" w:history="1">
        <w:r>
          <w:rPr>
            <w:rFonts w:ascii="方正仿宋_GBK" w:eastAsia="方正仿宋_GBK" w:hAnsi="方正仿宋_GBK" w:cs="方正仿宋_GBK" w:hint="eastAsia"/>
            <w:sz w:val="28"/>
            <w:szCs w:val="28"/>
            <w:lang w:val="en-US" w:bidi="ar-SA"/>
          </w:rPr>
          <w:t>4.</w:t>
        </w:r>
        <w:r>
          <w:rPr>
            <w:rFonts w:ascii="方正仿宋_GBK" w:eastAsia="方正仿宋_GBK" w:hAnsi="方正仿宋_GBK" w:cs="方正仿宋_GBK" w:hint="eastAsia"/>
            <w:sz w:val="28"/>
            <w:szCs w:val="28"/>
            <w:lang w:val="en-US" w:bidi="ar-SA"/>
          </w:rPr>
          <w:t>项目成本控制</w:t>
        </w:r>
        <w:r>
          <w:rPr>
            <w:rFonts w:ascii="方正仿宋_GBK" w:eastAsia="方正仿宋_GBK" w:hAnsi="方正仿宋_GBK" w:cs="方正仿宋_GBK" w:hint="eastAsia"/>
            <w:sz w:val="28"/>
            <w:szCs w:val="28"/>
            <w:lang w:val="en-US" w:bidi="ar-SA"/>
          </w:rPr>
          <w:t>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_Toc10257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19</w:t>
        </w:r>
        <w:r>
          <w:rPr>
            <w:rFonts w:ascii="方正仿宋_GBK" w:eastAsia="方正仿宋_GBK" w:hAnsi="方正仿宋_GBK" w:cs="方正仿宋_GBK" w:hint="eastAsia"/>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14718" w:history="1">
        <w:r>
          <w:rPr>
            <w:rFonts w:ascii="方正仿宋_GBK" w:eastAsia="方正仿宋_GBK" w:hAnsi="方正仿宋_GBK" w:cs="方正仿宋_GBK" w:hint="eastAsia"/>
            <w:b w:val="0"/>
            <w:bCs w:val="0"/>
            <w:i w:val="0"/>
            <w:sz w:val="28"/>
            <w:szCs w:val="28"/>
            <w:lang w:val="en-US" w:bidi="ar-SA"/>
          </w:rPr>
          <w:t>（四）</w:t>
        </w:r>
        <w:r>
          <w:rPr>
            <w:rFonts w:ascii="方正仿宋_GBK" w:eastAsia="方正仿宋_GBK" w:hAnsi="方正仿宋_GBK" w:cs="方正仿宋_GBK" w:hint="eastAsia"/>
            <w:b w:val="0"/>
            <w:bCs w:val="0"/>
            <w:i w:val="0"/>
            <w:sz w:val="28"/>
            <w:szCs w:val="28"/>
            <w:lang w:val="en-US" w:bidi="ar-SA"/>
          </w:rPr>
          <w:t xml:space="preserve"> </w:t>
        </w:r>
        <w:r>
          <w:rPr>
            <w:rFonts w:ascii="方正仿宋_GBK" w:eastAsia="方正仿宋_GBK" w:hAnsi="方正仿宋_GBK" w:cs="方正仿宋_GBK" w:hint="eastAsia"/>
            <w:b w:val="0"/>
            <w:bCs w:val="0"/>
            <w:i w:val="0"/>
            <w:sz w:val="28"/>
            <w:szCs w:val="28"/>
            <w:lang w:val="en-US" w:bidi="ar-SA"/>
          </w:rPr>
          <w:t>使用成效</w:t>
        </w:r>
        <w:r>
          <w:rPr>
            <w:rFonts w:ascii="方正仿宋_GBK" w:eastAsia="方正仿宋_GBK" w:hAnsi="方正仿宋_GBK" w:cs="方正仿宋_GBK" w:hint="eastAsia"/>
            <w:b w:val="0"/>
            <w:bCs w:val="0"/>
            <w:i w:val="0"/>
            <w:sz w:val="28"/>
            <w:szCs w:val="28"/>
            <w:lang w:val="en-US" w:bidi="ar-SA"/>
          </w:rPr>
          <w:t>指标</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_Toc14718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20</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2136" w:history="1">
        <w:r>
          <w:rPr>
            <w:rFonts w:ascii="方正仿宋_GBK" w:eastAsia="方正仿宋_GBK" w:hAnsi="方正仿宋_GBK" w:cs="方正仿宋_GBK" w:hint="eastAsia"/>
            <w:sz w:val="28"/>
            <w:szCs w:val="28"/>
            <w:lang w:val="en-US" w:bidi="ar-SA"/>
          </w:rPr>
          <w:t>1.</w:t>
        </w:r>
        <w:r>
          <w:rPr>
            <w:rFonts w:ascii="方正仿宋_GBK" w:eastAsia="方正仿宋_GBK" w:hAnsi="方正仿宋_GBK" w:cs="方正仿宋_GBK" w:hint="eastAsia"/>
            <w:sz w:val="28"/>
            <w:szCs w:val="28"/>
            <w:lang w:val="en-US" w:bidi="ar-SA"/>
          </w:rPr>
          <w:t>有序推进项目实施等工作情况分析</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_Toc2136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20</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20762" w:history="1">
        <w:r>
          <w:rPr>
            <w:rFonts w:ascii="方正仿宋_GBK" w:eastAsia="方正仿宋_GBK" w:hAnsi="方正仿宋_GBK" w:cs="方正仿宋_GBK" w:hint="eastAsia"/>
            <w:sz w:val="28"/>
            <w:szCs w:val="28"/>
            <w:lang w:val="en-US" w:bidi="ar-SA"/>
          </w:rPr>
          <w:t>2.</w:t>
        </w:r>
        <w:r>
          <w:rPr>
            <w:rFonts w:ascii="方正仿宋_GBK" w:eastAsia="方正仿宋_GBK" w:hAnsi="方正仿宋_GBK" w:cs="方正仿宋_GBK" w:hint="eastAsia"/>
            <w:sz w:val="28"/>
            <w:szCs w:val="28"/>
            <w:lang w:val="en-US" w:bidi="ar-SA"/>
          </w:rPr>
          <w:t>资金使用效益</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_Toc20762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21</w:t>
        </w:r>
        <w:r>
          <w:rPr>
            <w:rFonts w:ascii="方正仿宋_GBK" w:eastAsia="方正仿宋_GBK" w:hAnsi="方正仿宋_GBK" w:cs="方正仿宋_GBK" w:hint="eastAsia"/>
            <w:sz w:val="28"/>
            <w:szCs w:val="28"/>
          </w:rPr>
          <w:fldChar w:fldCharType="end"/>
        </w:r>
      </w:hyperlink>
    </w:p>
    <w:p w:rsidR="00BF3B25" w:rsidRDefault="00F65F1A">
      <w:pPr>
        <w:pStyle w:val="30"/>
        <w:tabs>
          <w:tab w:val="right" w:leader="dot" w:pos="8850"/>
        </w:tabs>
        <w:spacing w:before="0" w:line="560" w:lineRule="exact"/>
        <w:ind w:left="0" w:firstLineChars="200" w:firstLine="560"/>
        <w:rPr>
          <w:rFonts w:ascii="方正仿宋_GBK" w:eastAsia="方正仿宋_GBK" w:hAnsi="方正仿宋_GBK" w:cs="方正仿宋_GBK"/>
          <w:sz w:val="28"/>
          <w:szCs w:val="28"/>
        </w:rPr>
      </w:pPr>
      <w:hyperlink w:anchor="_Toc23252" w:history="1">
        <w:r>
          <w:rPr>
            <w:rFonts w:ascii="方正仿宋_GBK" w:eastAsia="方正仿宋_GBK" w:hAnsi="方正仿宋_GBK" w:cs="方正仿宋_GBK" w:hint="eastAsia"/>
            <w:sz w:val="28"/>
            <w:szCs w:val="28"/>
            <w:lang w:val="en-US" w:bidi="ar-SA"/>
          </w:rPr>
          <w:t>3.</w:t>
        </w:r>
        <w:r>
          <w:rPr>
            <w:rFonts w:ascii="方正仿宋_GBK" w:eastAsia="方正仿宋_GBK" w:hAnsi="方正仿宋_GBK" w:cs="方正仿宋_GBK" w:hint="eastAsia"/>
            <w:sz w:val="28"/>
            <w:szCs w:val="28"/>
            <w:lang w:val="en-US" w:bidi="ar-SA"/>
          </w:rPr>
          <w:t>项目满意度情况</w:t>
        </w:r>
        <w:r>
          <w:rPr>
            <w:rFonts w:ascii="方正仿宋_GBK" w:eastAsia="方正仿宋_GBK" w:hAnsi="方正仿宋_GBK" w:cs="方正仿宋_GBK" w:hint="eastAsia"/>
            <w:sz w:val="28"/>
            <w:szCs w:val="28"/>
          </w:rPr>
          <w:tab/>
        </w: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PAGEREF _Toc23252 \h </w:instrText>
        </w:r>
        <w:r>
          <w:rPr>
            <w:rFonts w:ascii="方正仿宋_GBK" w:eastAsia="方正仿宋_GBK" w:hAnsi="方正仿宋_GBK" w:cs="方正仿宋_GBK" w:hint="eastAsia"/>
            <w:sz w:val="28"/>
            <w:szCs w:val="28"/>
          </w:rPr>
        </w:r>
        <w:r>
          <w:rPr>
            <w:rFonts w:ascii="方正仿宋_GBK" w:eastAsia="方正仿宋_GBK" w:hAnsi="方正仿宋_GBK" w:cs="方正仿宋_GBK" w:hint="eastAsia"/>
            <w:sz w:val="28"/>
            <w:szCs w:val="28"/>
          </w:rPr>
          <w:fldChar w:fldCharType="separate"/>
        </w:r>
        <w:r>
          <w:rPr>
            <w:rFonts w:ascii="方正仿宋_GBK" w:eastAsia="方正仿宋_GBK" w:hAnsi="方正仿宋_GBK" w:cs="方正仿宋_GBK" w:hint="eastAsia"/>
            <w:sz w:val="28"/>
            <w:szCs w:val="28"/>
          </w:rPr>
          <w:t>21</w:t>
        </w:r>
        <w:r>
          <w:rPr>
            <w:rFonts w:ascii="方正仿宋_GBK" w:eastAsia="方正仿宋_GBK" w:hAnsi="方正仿宋_GBK" w:cs="方正仿宋_GBK" w:hint="eastAsia"/>
            <w:sz w:val="28"/>
            <w:szCs w:val="28"/>
          </w:rPr>
          <w:fldChar w:fldCharType="end"/>
        </w:r>
      </w:hyperlink>
    </w:p>
    <w:p w:rsidR="00BF3B25" w:rsidRDefault="00F65F1A">
      <w:pPr>
        <w:pStyle w:val="10"/>
        <w:tabs>
          <w:tab w:val="right" w:leader="dot" w:pos="8850"/>
        </w:tabs>
        <w:spacing w:before="0" w:line="560" w:lineRule="exact"/>
        <w:rPr>
          <w:rFonts w:ascii="方正仿宋_GBK" w:eastAsia="方正仿宋_GBK" w:hAnsi="方正仿宋_GBK" w:cs="方正仿宋_GBK"/>
          <w:b w:val="0"/>
          <w:bCs w:val="0"/>
          <w:sz w:val="28"/>
          <w:szCs w:val="28"/>
        </w:rPr>
      </w:pPr>
      <w:hyperlink w:anchor="_Toc17878" w:history="1">
        <w:r>
          <w:rPr>
            <w:rFonts w:ascii="方正仿宋_GBK" w:eastAsia="方正仿宋_GBK" w:hAnsi="方正仿宋_GBK" w:cs="方正仿宋_GBK" w:hint="eastAsia"/>
            <w:b w:val="0"/>
            <w:bCs w:val="0"/>
            <w:sz w:val="28"/>
            <w:szCs w:val="28"/>
            <w:lang w:val="en-US" w:bidi="ar-SA"/>
          </w:rPr>
          <w:t>四</w:t>
        </w:r>
        <w:r>
          <w:rPr>
            <w:rFonts w:ascii="方正仿宋_GBK" w:eastAsia="方正仿宋_GBK" w:hAnsi="方正仿宋_GBK" w:cs="方正仿宋_GBK" w:hint="eastAsia"/>
            <w:b w:val="0"/>
            <w:bCs w:val="0"/>
            <w:sz w:val="28"/>
            <w:szCs w:val="28"/>
            <w:lang w:val="en-US" w:bidi="ar-SA"/>
          </w:rPr>
          <w:t>、</w:t>
        </w:r>
        <w:r>
          <w:rPr>
            <w:rFonts w:ascii="方正仿宋_GBK" w:eastAsia="方正仿宋_GBK" w:hAnsi="方正仿宋_GBK" w:cs="方正仿宋_GBK" w:hint="eastAsia"/>
            <w:b w:val="0"/>
            <w:bCs w:val="0"/>
            <w:sz w:val="28"/>
            <w:szCs w:val="28"/>
            <w:lang w:val="en-US" w:bidi="ar-SA"/>
          </w:rPr>
          <w:t>加减分指标</w:t>
        </w:r>
        <w:r>
          <w:rPr>
            <w:rFonts w:ascii="方正仿宋_GBK" w:eastAsia="方正仿宋_GBK" w:hAnsi="方正仿宋_GBK" w:cs="方正仿宋_GBK" w:hint="eastAsia"/>
            <w:b w:val="0"/>
            <w:bCs w:val="0"/>
            <w:sz w:val="28"/>
            <w:szCs w:val="28"/>
          </w:rPr>
          <w:tab/>
        </w:r>
        <w:r>
          <w:rPr>
            <w:rFonts w:ascii="方正仿宋_GBK" w:eastAsia="方正仿宋_GBK" w:hAnsi="方正仿宋_GBK" w:cs="方正仿宋_GBK" w:hint="eastAsia"/>
            <w:b w:val="0"/>
            <w:bCs w:val="0"/>
            <w:sz w:val="28"/>
            <w:szCs w:val="28"/>
          </w:rPr>
          <w:fldChar w:fldCharType="begin"/>
        </w:r>
        <w:r>
          <w:rPr>
            <w:rFonts w:ascii="方正仿宋_GBK" w:eastAsia="方正仿宋_GBK" w:hAnsi="方正仿宋_GBK" w:cs="方正仿宋_GBK" w:hint="eastAsia"/>
            <w:b w:val="0"/>
            <w:bCs w:val="0"/>
            <w:sz w:val="28"/>
            <w:szCs w:val="28"/>
          </w:rPr>
          <w:instrText xml:space="preserve"> PAGEREF _Toc17878 \h </w:instrText>
        </w:r>
        <w:r>
          <w:rPr>
            <w:rFonts w:ascii="方正仿宋_GBK" w:eastAsia="方正仿宋_GBK" w:hAnsi="方正仿宋_GBK" w:cs="方正仿宋_GBK" w:hint="eastAsia"/>
            <w:b w:val="0"/>
            <w:bCs w:val="0"/>
            <w:sz w:val="28"/>
            <w:szCs w:val="28"/>
          </w:rPr>
        </w:r>
        <w:r>
          <w:rPr>
            <w:rFonts w:ascii="方正仿宋_GBK" w:eastAsia="方正仿宋_GBK" w:hAnsi="方正仿宋_GBK" w:cs="方正仿宋_GBK" w:hint="eastAsia"/>
            <w:b w:val="0"/>
            <w:bCs w:val="0"/>
            <w:sz w:val="28"/>
            <w:szCs w:val="28"/>
          </w:rPr>
          <w:fldChar w:fldCharType="separate"/>
        </w:r>
        <w:r>
          <w:rPr>
            <w:rFonts w:ascii="方正仿宋_GBK" w:eastAsia="方正仿宋_GBK" w:hAnsi="方正仿宋_GBK" w:cs="方正仿宋_GBK" w:hint="eastAsia"/>
            <w:b w:val="0"/>
            <w:bCs w:val="0"/>
            <w:sz w:val="28"/>
            <w:szCs w:val="28"/>
          </w:rPr>
          <w:t>21</w:t>
        </w:r>
        <w:r>
          <w:rPr>
            <w:rFonts w:ascii="方正仿宋_GBK" w:eastAsia="方正仿宋_GBK" w:hAnsi="方正仿宋_GBK" w:cs="方正仿宋_GBK" w:hint="eastAsia"/>
            <w:b w:val="0"/>
            <w:bCs w:val="0"/>
            <w:sz w:val="28"/>
            <w:szCs w:val="28"/>
          </w:rPr>
          <w:fldChar w:fldCharType="end"/>
        </w:r>
      </w:hyperlink>
    </w:p>
    <w:p w:rsidR="00BF3B25" w:rsidRDefault="00F65F1A">
      <w:pPr>
        <w:pStyle w:val="10"/>
        <w:tabs>
          <w:tab w:val="right" w:leader="dot" w:pos="8850"/>
        </w:tabs>
        <w:spacing w:before="0" w:line="560" w:lineRule="exact"/>
        <w:rPr>
          <w:rFonts w:ascii="方正仿宋_GBK" w:eastAsia="方正仿宋_GBK" w:hAnsi="方正仿宋_GBK" w:cs="方正仿宋_GBK"/>
          <w:b w:val="0"/>
          <w:bCs w:val="0"/>
          <w:sz w:val="28"/>
          <w:szCs w:val="28"/>
        </w:rPr>
      </w:pPr>
      <w:hyperlink w:anchor="_Toc4011" w:history="1">
        <w:r>
          <w:rPr>
            <w:rFonts w:ascii="方正仿宋_GBK" w:eastAsia="方正仿宋_GBK" w:hAnsi="方正仿宋_GBK" w:cs="方正仿宋_GBK" w:hint="eastAsia"/>
            <w:b w:val="0"/>
            <w:bCs w:val="0"/>
            <w:sz w:val="28"/>
            <w:szCs w:val="28"/>
            <w:lang w:val="en-US" w:bidi="ar-SA"/>
          </w:rPr>
          <w:t>五</w:t>
        </w:r>
        <w:r>
          <w:rPr>
            <w:rFonts w:ascii="方正仿宋_GBK" w:eastAsia="方正仿宋_GBK" w:hAnsi="方正仿宋_GBK" w:cs="方正仿宋_GBK" w:hint="eastAsia"/>
            <w:b w:val="0"/>
            <w:bCs w:val="0"/>
            <w:sz w:val="28"/>
            <w:szCs w:val="28"/>
            <w:lang w:val="en-US" w:bidi="ar-SA"/>
          </w:rPr>
          <w:t>、综合评价情况及评价结论</w:t>
        </w:r>
        <w:r>
          <w:rPr>
            <w:rFonts w:ascii="方正仿宋_GBK" w:eastAsia="方正仿宋_GBK" w:hAnsi="方正仿宋_GBK" w:cs="方正仿宋_GBK" w:hint="eastAsia"/>
            <w:b w:val="0"/>
            <w:bCs w:val="0"/>
            <w:sz w:val="28"/>
            <w:szCs w:val="28"/>
          </w:rPr>
          <w:tab/>
        </w:r>
        <w:r>
          <w:rPr>
            <w:rFonts w:ascii="方正仿宋_GBK" w:eastAsia="方正仿宋_GBK" w:hAnsi="方正仿宋_GBK" w:cs="方正仿宋_GBK" w:hint="eastAsia"/>
            <w:b w:val="0"/>
            <w:bCs w:val="0"/>
            <w:sz w:val="28"/>
            <w:szCs w:val="28"/>
          </w:rPr>
          <w:fldChar w:fldCharType="begin"/>
        </w:r>
        <w:r>
          <w:rPr>
            <w:rFonts w:ascii="方正仿宋_GBK" w:eastAsia="方正仿宋_GBK" w:hAnsi="方正仿宋_GBK" w:cs="方正仿宋_GBK" w:hint="eastAsia"/>
            <w:b w:val="0"/>
            <w:bCs w:val="0"/>
            <w:sz w:val="28"/>
            <w:szCs w:val="28"/>
          </w:rPr>
          <w:instrText xml:space="preserve"> PAGEREF _Toc4011 \h </w:instrText>
        </w:r>
        <w:r>
          <w:rPr>
            <w:rFonts w:ascii="方正仿宋_GBK" w:eastAsia="方正仿宋_GBK" w:hAnsi="方正仿宋_GBK" w:cs="方正仿宋_GBK" w:hint="eastAsia"/>
            <w:b w:val="0"/>
            <w:bCs w:val="0"/>
            <w:sz w:val="28"/>
            <w:szCs w:val="28"/>
          </w:rPr>
        </w:r>
        <w:r>
          <w:rPr>
            <w:rFonts w:ascii="方正仿宋_GBK" w:eastAsia="方正仿宋_GBK" w:hAnsi="方正仿宋_GBK" w:cs="方正仿宋_GBK" w:hint="eastAsia"/>
            <w:b w:val="0"/>
            <w:bCs w:val="0"/>
            <w:sz w:val="28"/>
            <w:szCs w:val="28"/>
          </w:rPr>
          <w:fldChar w:fldCharType="separate"/>
        </w:r>
        <w:r>
          <w:rPr>
            <w:rFonts w:ascii="方正仿宋_GBK" w:eastAsia="方正仿宋_GBK" w:hAnsi="方正仿宋_GBK" w:cs="方正仿宋_GBK" w:hint="eastAsia"/>
            <w:b w:val="0"/>
            <w:bCs w:val="0"/>
            <w:sz w:val="28"/>
            <w:szCs w:val="28"/>
          </w:rPr>
          <w:t>22</w:t>
        </w:r>
        <w:r>
          <w:rPr>
            <w:rFonts w:ascii="方正仿宋_GBK" w:eastAsia="方正仿宋_GBK" w:hAnsi="方正仿宋_GBK" w:cs="方正仿宋_GBK" w:hint="eastAsia"/>
            <w:b w:val="0"/>
            <w:bCs w:val="0"/>
            <w:sz w:val="28"/>
            <w:szCs w:val="28"/>
          </w:rPr>
          <w:fldChar w:fldCharType="end"/>
        </w:r>
      </w:hyperlink>
    </w:p>
    <w:p w:rsidR="00BF3B25" w:rsidRDefault="00F65F1A">
      <w:pPr>
        <w:pStyle w:val="10"/>
        <w:tabs>
          <w:tab w:val="right" w:leader="dot" w:pos="8850"/>
        </w:tabs>
        <w:spacing w:before="0" w:line="560" w:lineRule="exact"/>
        <w:rPr>
          <w:rFonts w:ascii="方正仿宋_GBK" w:eastAsia="方正仿宋_GBK" w:hAnsi="方正仿宋_GBK" w:cs="方正仿宋_GBK"/>
          <w:b w:val="0"/>
          <w:bCs w:val="0"/>
          <w:sz w:val="28"/>
          <w:szCs w:val="28"/>
        </w:rPr>
      </w:pPr>
      <w:hyperlink w:anchor="_Toc26448" w:history="1">
        <w:r>
          <w:rPr>
            <w:rFonts w:ascii="方正仿宋_GBK" w:eastAsia="方正仿宋_GBK" w:hAnsi="方正仿宋_GBK" w:cs="方正仿宋_GBK" w:hint="eastAsia"/>
            <w:b w:val="0"/>
            <w:bCs w:val="0"/>
            <w:sz w:val="28"/>
            <w:szCs w:val="28"/>
            <w:lang w:val="en-US"/>
          </w:rPr>
          <w:t>六</w:t>
        </w:r>
        <w:r>
          <w:rPr>
            <w:rFonts w:ascii="方正仿宋_GBK" w:eastAsia="方正仿宋_GBK" w:hAnsi="方正仿宋_GBK" w:cs="方正仿宋_GBK" w:hint="eastAsia"/>
            <w:b w:val="0"/>
            <w:bCs w:val="0"/>
            <w:sz w:val="28"/>
            <w:szCs w:val="28"/>
            <w:lang w:val="en-US" w:bidi="ar-SA"/>
          </w:rPr>
          <w:t>、项目成效</w:t>
        </w:r>
        <w:r>
          <w:rPr>
            <w:rFonts w:ascii="方正仿宋_GBK" w:eastAsia="方正仿宋_GBK" w:hAnsi="方正仿宋_GBK" w:cs="方正仿宋_GBK" w:hint="eastAsia"/>
            <w:b w:val="0"/>
            <w:bCs w:val="0"/>
            <w:sz w:val="28"/>
            <w:szCs w:val="28"/>
          </w:rPr>
          <w:tab/>
        </w:r>
        <w:r>
          <w:rPr>
            <w:rFonts w:ascii="方正仿宋_GBK" w:eastAsia="方正仿宋_GBK" w:hAnsi="方正仿宋_GBK" w:cs="方正仿宋_GBK" w:hint="eastAsia"/>
            <w:b w:val="0"/>
            <w:bCs w:val="0"/>
            <w:sz w:val="28"/>
            <w:szCs w:val="28"/>
          </w:rPr>
          <w:fldChar w:fldCharType="begin"/>
        </w:r>
        <w:r>
          <w:rPr>
            <w:rFonts w:ascii="方正仿宋_GBK" w:eastAsia="方正仿宋_GBK" w:hAnsi="方正仿宋_GBK" w:cs="方正仿宋_GBK" w:hint="eastAsia"/>
            <w:b w:val="0"/>
            <w:bCs w:val="0"/>
            <w:sz w:val="28"/>
            <w:szCs w:val="28"/>
          </w:rPr>
          <w:instrText xml:space="preserve"> PAGEREF _Toc26448 \h </w:instrText>
        </w:r>
        <w:r>
          <w:rPr>
            <w:rFonts w:ascii="方正仿宋_GBK" w:eastAsia="方正仿宋_GBK" w:hAnsi="方正仿宋_GBK" w:cs="方正仿宋_GBK" w:hint="eastAsia"/>
            <w:b w:val="0"/>
            <w:bCs w:val="0"/>
            <w:sz w:val="28"/>
            <w:szCs w:val="28"/>
          </w:rPr>
        </w:r>
        <w:r>
          <w:rPr>
            <w:rFonts w:ascii="方正仿宋_GBK" w:eastAsia="方正仿宋_GBK" w:hAnsi="方正仿宋_GBK" w:cs="方正仿宋_GBK" w:hint="eastAsia"/>
            <w:b w:val="0"/>
            <w:bCs w:val="0"/>
            <w:sz w:val="28"/>
            <w:szCs w:val="28"/>
          </w:rPr>
          <w:fldChar w:fldCharType="separate"/>
        </w:r>
        <w:r>
          <w:rPr>
            <w:rFonts w:ascii="方正仿宋_GBK" w:eastAsia="方正仿宋_GBK" w:hAnsi="方正仿宋_GBK" w:cs="方正仿宋_GBK" w:hint="eastAsia"/>
            <w:b w:val="0"/>
            <w:bCs w:val="0"/>
            <w:sz w:val="28"/>
            <w:szCs w:val="28"/>
          </w:rPr>
          <w:t>22</w:t>
        </w:r>
        <w:r>
          <w:rPr>
            <w:rFonts w:ascii="方正仿宋_GBK" w:eastAsia="方正仿宋_GBK" w:hAnsi="方正仿宋_GBK" w:cs="方正仿宋_GBK" w:hint="eastAsia"/>
            <w:b w:val="0"/>
            <w:bCs w:val="0"/>
            <w:sz w:val="28"/>
            <w:szCs w:val="28"/>
          </w:rPr>
          <w:fldChar w:fldCharType="end"/>
        </w:r>
      </w:hyperlink>
    </w:p>
    <w:p w:rsidR="00BF3B25" w:rsidRDefault="00F65F1A">
      <w:pPr>
        <w:pStyle w:val="10"/>
        <w:tabs>
          <w:tab w:val="right" w:leader="dot" w:pos="8850"/>
        </w:tabs>
        <w:spacing w:before="0" w:line="560" w:lineRule="exact"/>
        <w:rPr>
          <w:rFonts w:ascii="方正仿宋_GBK" w:eastAsia="方正仿宋_GBK" w:hAnsi="方正仿宋_GBK" w:cs="方正仿宋_GBK"/>
          <w:b w:val="0"/>
          <w:bCs w:val="0"/>
          <w:sz w:val="28"/>
          <w:szCs w:val="28"/>
        </w:rPr>
      </w:pPr>
      <w:hyperlink w:anchor="_Toc32743" w:history="1">
        <w:r>
          <w:rPr>
            <w:rFonts w:ascii="方正仿宋_GBK" w:eastAsia="方正仿宋_GBK" w:hAnsi="方正仿宋_GBK" w:cs="方正仿宋_GBK" w:hint="eastAsia"/>
            <w:b w:val="0"/>
            <w:bCs w:val="0"/>
            <w:sz w:val="28"/>
            <w:szCs w:val="28"/>
            <w:lang w:val="en-US"/>
          </w:rPr>
          <w:t>七</w:t>
        </w:r>
        <w:r>
          <w:rPr>
            <w:rFonts w:ascii="方正仿宋_GBK" w:eastAsia="方正仿宋_GBK" w:hAnsi="方正仿宋_GBK" w:cs="方正仿宋_GBK" w:hint="eastAsia"/>
            <w:b w:val="0"/>
            <w:bCs w:val="0"/>
            <w:sz w:val="28"/>
            <w:szCs w:val="28"/>
            <w:lang w:val="en-US" w:bidi="ar-SA"/>
          </w:rPr>
          <w:t>、存在的问题和建议</w:t>
        </w:r>
        <w:r>
          <w:rPr>
            <w:rFonts w:ascii="方正仿宋_GBK" w:eastAsia="方正仿宋_GBK" w:hAnsi="方正仿宋_GBK" w:cs="方正仿宋_GBK" w:hint="eastAsia"/>
            <w:b w:val="0"/>
            <w:bCs w:val="0"/>
            <w:sz w:val="28"/>
            <w:szCs w:val="28"/>
          </w:rPr>
          <w:tab/>
        </w:r>
        <w:r>
          <w:rPr>
            <w:rFonts w:ascii="方正仿宋_GBK" w:eastAsia="方正仿宋_GBK" w:hAnsi="方正仿宋_GBK" w:cs="方正仿宋_GBK" w:hint="eastAsia"/>
            <w:b w:val="0"/>
            <w:bCs w:val="0"/>
            <w:sz w:val="28"/>
            <w:szCs w:val="28"/>
          </w:rPr>
          <w:fldChar w:fldCharType="begin"/>
        </w:r>
        <w:r>
          <w:rPr>
            <w:rFonts w:ascii="方正仿宋_GBK" w:eastAsia="方正仿宋_GBK" w:hAnsi="方正仿宋_GBK" w:cs="方正仿宋_GBK" w:hint="eastAsia"/>
            <w:b w:val="0"/>
            <w:bCs w:val="0"/>
            <w:sz w:val="28"/>
            <w:szCs w:val="28"/>
          </w:rPr>
          <w:instrText xml:space="preserve"> PAGEREF _Toc32743 \h </w:instrText>
        </w:r>
        <w:r>
          <w:rPr>
            <w:rFonts w:ascii="方正仿宋_GBK" w:eastAsia="方正仿宋_GBK" w:hAnsi="方正仿宋_GBK" w:cs="方正仿宋_GBK" w:hint="eastAsia"/>
            <w:b w:val="0"/>
            <w:bCs w:val="0"/>
            <w:sz w:val="28"/>
            <w:szCs w:val="28"/>
          </w:rPr>
        </w:r>
        <w:r>
          <w:rPr>
            <w:rFonts w:ascii="方正仿宋_GBK" w:eastAsia="方正仿宋_GBK" w:hAnsi="方正仿宋_GBK" w:cs="方正仿宋_GBK" w:hint="eastAsia"/>
            <w:b w:val="0"/>
            <w:bCs w:val="0"/>
            <w:sz w:val="28"/>
            <w:szCs w:val="28"/>
          </w:rPr>
          <w:fldChar w:fldCharType="separate"/>
        </w:r>
        <w:r>
          <w:rPr>
            <w:rFonts w:ascii="方正仿宋_GBK" w:eastAsia="方正仿宋_GBK" w:hAnsi="方正仿宋_GBK" w:cs="方正仿宋_GBK" w:hint="eastAsia"/>
            <w:b w:val="0"/>
            <w:bCs w:val="0"/>
            <w:sz w:val="28"/>
            <w:szCs w:val="28"/>
          </w:rPr>
          <w:t>22</w:t>
        </w:r>
        <w:r>
          <w:rPr>
            <w:rFonts w:ascii="方正仿宋_GBK" w:eastAsia="方正仿宋_GBK" w:hAnsi="方正仿宋_GBK" w:cs="方正仿宋_GBK" w:hint="eastAsia"/>
            <w:b w:val="0"/>
            <w:bCs w:val="0"/>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23228" w:history="1">
        <w:r>
          <w:rPr>
            <w:rFonts w:ascii="方正仿宋_GBK" w:eastAsia="方正仿宋_GBK" w:hAnsi="方正仿宋_GBK" w:cs="方正仿宋_GBK" w:hint="eastAsia"/>
            <w:b w:val="0"/>
            <w:bCs w:val="0"/>
            <w:i w:val="0"/>
            <w:sz w:val="28"/>
            <w:szCs w:val="28"/>
            <w:lang w:val="en-US" w:bidi="ar-SA"/>
          </w:rPr>
          <w:t>（一）存在的问题</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_Toc23228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23</w:t>
        </w:r>
        <w:r>
          <w:rPr>
            <w:rFonts w:ascii="方正仿宋_GBK" w:eastAsia="方正仿宋_GBK" w:hAnsi="方正仿宋_GBK" w:cs="方正仿宋_GBK" w:hint="eastAsia"/>
            <w:b w:val="0"/>
            <w:bCs w:val="0"/>
            <w:i w:val="0"/>
            <w:sz w:val="28"/>
            <w:szCs w:val="28"/>
          </w:rPr>
          <w:fldChar w:fldCharType="end"/>
        </w:r>
      </w:hyperlink>
    </w:p>
    <w:p w:rsidR="00BF3B25" w:rsidRDefault="00F65F1A">
      <w:pPr>
        <w:pStyle w:val="20"/>
        <w:tabs>
          <w:tab w:val="right" w:leader="dot" w:pos="8850"/>
        </w:tabs>
        <w:spacing w:before="0" w:line="560" w:lineRule="exact"/>
        <w:ind w:left="0" w:firstLineChars="200" w:firstLine="560"/>
        <w:rPr>
          <w:rFonts w:ascii="方正仿宋_GBK" w:eastAsia="方正仿宋_GBK" w:hAnsi="方正仿宋_GBK" w:cs="方正仿宋_GBK"/>
          <w:b w:val="0"/>
          <w:bCs w:val="0"/>
          <w:i w:val="0"/>
          <w:sz w:val="28"/>
          <w:szCs w:val="28"/>
        </w:rPr>
      </w:pPr>
      <w:hyperlink w:anchor="_Toc4829" w:history="1">
        <w:r>
          <w:rPr>
            <w:rFonts w:ascii="方正仿宋_GBK" w:eastAsia="方正仿宋_GBK" w:hAnsi="方正仿宋_GBK" w:cs="方正仿宋_GBK" w:hint="eastAsia"/>
            <w:b w:val="0"/>
            <w:bCs w:val="0"/>
            <w:i w:val="0"/>
            <w:sz w:val="28"/>
            <w:szCs w:val="28"/>
            <w:lang w:val="en-US" w:bidi="ar-SA"/>
          </w:rPr>
          <w:t>（</w:t>
        </w:r>
        <w:r>
          <w:rPr>
            <w:rFonts w:ascii="方正仿宋_GBK" w:eastAsia="方正仿宋_GBK" w:hAnsi="方正仿宋_GBK" w:cs="方正仿宋_GBK" w:hint="eastAsia"/>
            <w:b w:val="0"/>
            <w:bCs w:val="0"/>
            <w:i w:val="0"/>
            <w:sz w:val="28"/>
            <w:szCs w:val="28"/>
            <w:lang w:val="en-US" w:bidi="ar-SA"/>
          </w:rPr>
          <w:t>二</w:t>
        </w:r>
        <w:r>
          <w:rPr>
            <w:rFonts w:ascii="方正仿宋_GBK" w:eastAsia="方正仿宋_GBK" w:hAnsi="方正仿宋_GBK" w:cs="方正仿宋_GBK" w:hint="eastAsia"/>
            <w:b w:val="0"/>
            <w:bCs w:val="0"/>
            <w:i w:val="0"/>
            <w:sz w:val="28"/>
            <w:szCs w:val="28"/>
            <w:lang w:val="en-US" w:bidi="ar-SA"/>
          </w:rPr>
          <w:t>）</w:t>
        </w:r>
        <w:r>
          <w:rPr>
            <w:rFonts w:ascii="方正仿宋_GBK" w:eastAsia="方正仿宋_GBK" w:hAnsi="方正仿宋_GBK" w:cs="方正仿宋_GBK" w:hint="eastAsia"/>
            <w:b w:val="0"/>
            <w:bCs w:val="0"/>
            <w:i w:val="0"/>
            <w:sz w:val="28"/>
            <w:szCs w:val="28"/>
            <w:lang w:val="en-US" w:bidi="ar-SA"/>
          </w:rPr>
          <w:t>相关建议</w:t>
        </w:r>
        <w:r>
          <w:rPr>
            <w:rFonts w:ascii="方正仿宋_GBK" w:eastAsia="方正仿宋_GBK" w:hAnsi="方正仿宋_GBK" w:cs="方正仿宋_GBK" w:hint="eastAsia"/>
            <w:b w:val="0"/>
            <w:bCs w:val="0"/>
            <w:i w:val="0"/>
            <w:sz w:val="28"/>
            <w:szCs w:val="28"/>
          </w:rPr>
          <w:tab/>
        </w:r>
        <w:r>
          <w:rPr>
            <w:rFonts w:ascii="方正仿宋_GBK" w:eastAsia="方正仿宋_GBK" w:hAnsi="方正仿宋_GBK" w:cs="方正仿宋_GBK" w:hint="eastAsia"/>
            <w:b w:val="0"/>
            <w:bCs w:val="0"/>
            <w:i w:val="0"/>
            <w:sz w:val="28"/>
            <w:szCs w:val="28"/>
          </w:rPr>
          <w:fldChar w:fldCharType="begin"/>
        </w:r>
        <w:r>
          <w:rPr>
            <w:rFonts w:ascii="方正仿宋_GBK" w:eastAsia="方正仿宋_GBK" w:hAnsi="方正仿宋_GBK" w:cs="方正仿宋_GBK" w:hint="eastAsia"/>
            <w:b w:val="0"/>
            <w:bCs w:val="0"/>
            <w:i w:val="0"/>
            <w:sz w:val="28"/>
            <w:szCs w:val="28"/>
          </w:rPr>
          <w:instrText xml:space="preserve"> PAGEREF _Toc4829 \h </w:instrText>
        </w:r>
        <w:r>
          <w:rPr>
            <w:rFonts w:ascii="方正仿宋_GBK" w:eastAsia="方正仿宋_GBK" w:hAnsi="方正仿宋_GBK" w:cs="方正仿宋_GBK" w:hint="eastAsia"/>
            <w:b w:val="0"/>
            <w:bCs w:val="0"/>
            <w:i w:val="0"/>
            <w:sz w:val="28"/>
            <w:szCs w:val="28"/>
          </w:rPr>
        </w:r>
        <w:r>
          <w:rPr>
            <w:rFonts w:ascii="方正仿宋_GBK" w:eastAsia="方正仿宋_GBK" w:hAnsi="方正仿宋_GBK" w:cs="方正仿宋_GBK" w:hint="eastAsia"/>
            <w:b w:val="0"/>
            <w:bCs w:val="0"/>
            <w:i w:val="0"/>
            <w:sz w:val="28"/>
            <w:szCs w:val="28"/>
          </w:rPr>
          <w:fldChar w:fldCharType="separate"/>
        </w:r>
        <w:r>
          <w:rPr>
            <w:rFonts w:ascii="方正仿宋_GBK" w:eastAsia="方正仿宋_GBK" w:hAnsi="方正仿宋_GBK" w:cs="方正仿宋_GBK" w:hint="eastAsia"/>
            <w:b w:val="0"/>
            <w:bCs w:val="0"/>
            <w:i w:val="0"/>
            <w:sz w:val="28"/>
            <w:szCs w:val="28"/>
          </w:rPr>
          <w:t>24</w:t>
        </w:r>
        <w:r>
          <w:rPr>
            <w:rFonts w:ascii="方正仿宋_GBK" w:eastAsia="方正仿宋_GBK" w:hAnsi="方正仿宋_GBK" w:cs="方正仿宋_GBK" w:hint="eastAsia"/>
            <w:b w:val="0"/>
            <w:bCs w:val="0"/>
            <w:i w:val="0"/>
            <w:sz w:val="28"/>
            <w:szCs w:val="28"/>
          </w:rPr>
          <w:fldChar w:fldCharType="end"/>
        </w:r>
      </w:hyperlink>
    </w:p>
    <w:p w:rsidR="00BF3B25" w:rsidRDefault="00F65F1A">
      <w:pPr>
        <w:spacing w:line="560" w:lineRule="exact"/>
        <w:ind w:firstLineChars="200" w:firstLine="560"/>
        <w:rPr>
          <w:rFonts w:ascii="Times New Roman" w:eastAsia="方正仿宋_GBK" w:hAnsi="Times New Roman" w:cs="Times New Roman"/>
          <w:sz w:val="32"/>
        </w:rPr>
        <w:sectPr w:rsidR="00BF3B25">
          <w:pgSz w:w="11911" w:h="16838"/>
          <w:pgMar w:top="2098" w:right="1474" w:bottom="1984" w:left="1587" w:header="0" w:footer="1196" w:gutter="0"/>
          <w:cols w:space="425"/>
        </w:sectPr>
      </w:pPr>
      <w:r>
        <w:rPr>
          <w:rFonts w:ascii="方正仿宋_GBK" w:eastAsia="方正仿宋_GBK" w:hAnsi="方正仿宋_GBK" w:cs="方正仿宋_GBK" w:hint="eastAsia"/>
          <w:sz w:val="28"/>
          <w:szCs w:val="28"/>
        </w:rPr>
        <w:fldChar w:fldCharType="end"/>
      </w:r>
    </w:p>
    <w:p w:rsidR="00BF3B25" w:rsidRDefault="00F65F1A">
      <w:pPr>
        <w:topLinePunct/>
        <w:autoSpaceDN/>
        <w:spacing w:line="600" w:lineRule="exact"/>
        <w:jc w:val="center"/>
        <w:outlineLvl w:val="0"/>
        <w:rPr>
          <w:rFonts w:ascii="Times New Roman" w:eastAsia="方正黑体_GBK" w:hAnsi="Times New Roman" w:cs="Times New Roman"/>
          <w:bCs/>
          <w:sz w:val="32"/>
          <w:szCs w:val="32"/>
          <w:lang w:val="en-US" w:bidi="ar-SA"/>
        </w:rPr>
      </w:pPr>
      <w:bookmarkStart w:id="1" w:name="_Toc29467_WPSOffice_Level1"/>
      <w:bookmarkStart w:id="2" w:name="_Toc15658"/>
      <w:bookmarkStart w:id="3" w:name="_Toc28031"/>
      <w:r>
        <w:rPr>
          <w:rFonts w:ascii="Times New Roman" w:eastAsia="方正黑体_GBK" w:hAnsi="Times New Roman" w:cs="Times New Roman" w:hint="eastAsia"/>
          <w:bCs/>
          <w:sz w:val="32"/>
          <w:szCs w:val="32"/>
          <w:lang w:val="en-US" w:bidi="ar-SA"/>
        </w:rPr>
        <w:lastRenderedPageBreak/>
        <w:t>摘</w:t>
      </w:r>
      <w:bookmarkEnd w:id="1"/>
      <w:r>
        <w:rPr>
          <w:rFonts w:ascii="Times New Roman" w:eastAsia="方正黑体_GBK" w:hAnsi="Times New Roman" w:cs="Times New Roman" w:hint="eastAsia"/>
          <w:bCs/>
          <w:sz w:val="32"/>
          <w:szCs w:val="32"/>
          <w:lang w:val="en-US" w:bidi="ar-SA"/>
        </w:rPr>
        <w:t xml:space="preserve">  </w:t>
      </w:r>
      <w:r>
        <w:rPr>
          <w:rFonts w:ascii="Times New Roman" w:eastAsia="方正黑体_GBK" w:hAnsi="Times New Roman" w:cs="Times New Roman" w:hint="eastAsia"/>
          <w:bCs/>
          <w:sz w:val="32"/>
          <w:szCs w:val="32"/>
          <w:lang w:val="en-US" w:bidi="ar-SA"/>
        </w:rPr>
        <w:t>要</w:t>
      </w:r>
      <w:bookmarkEnd w:id="2"/>
      <w:bookmarkEnd w:id="3"/>
    </w:p>
    <w:p w:rsidR="00BF3B25" w:rsidRDefault="00F65F1A">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为了加强预算绩效管理，强化支出责任，建立科学、合理的财政支出绩效评价管理体系，提高财政资金使用效益，飞如（重庆）企业管理咨询有限公司接受重庆市</w:t>
      </w:r>
      <w:r>
        <w:rPr>
          <w:rFonts w:ascii="Times New Roman" w:eastAsia="方正仿宋_GBK" w:hAnsi="Times New Roman" w:cs="Times New Roman" w:hint="eastAsia"/>
          <w:bCs/>
          <w:sz w:val="32"/>
          <w:szCs w:val="32"/>
          <w:lang w:val="en-US" w:bidi="ar-SA"/>
        </w:rPr>
        <w:t>酉阳土家族苗族自治县</w:t>
      </w:r>
      <w:r>
        <w:rPr>
          <w:rFonts w:ascii="Times New Roman" w:eastAsia="方正仿宋_GBK" w:hAnsi="Times New Roman" w:cs="Times New Roman" w:hint="eastAsia"/>
          <w:bCs/>
          <w:sz w:val="32"/>
          <w:szCs w:val="32"/>
          <w:lang w:val="en-US" w:bidi="ar-SA"/>
        </w:rPr>
        <w:t>财政局</w:t>
      </w:r>
      <w:r>
        <w:rPr>
          <w:rFonts w:ascii="Times New Roman" w:eastAsia="方正仿宋_GBK" w:hAnsi="Times New Roman" w:cs="Times New Roman" w:hint="eastAsia"/>
          <w:bCs/>
          <w:sz w:val="32"/>
          <w:szCs w:val="32"/>
          <w:lang w:val="en-US" w:bidi="ar-SA"/>
        </w:rPr>
        <w:t>（以下简称“县财政局”）</w:t>
      </w:r>
      <w:r>
        <w:rPr>
          <w:rFonts w:ascii="Times New Roman" w:eastAsia="方正仿宋_GBK" w:hAnsi="Times New Roman" w:cs="Times New Roman" w:hint="eastAsia"/>
          <w:bCs/>
          <w:sz w:val="32"/>
          <w:szCs w:val="32"/>
          <w:lang w:val="en-US" w:bidi="ar-SA"/>
        </w:rPr>
        <w:t>委托，成立了项目绩效考评工作组，对重庆市</w:t>
      </w:r>
      <w:r>
        <w:rPr>
          <w:rFonts w:ascii="Times New Roman" w:eastAsia="方正仿宋_GBK" w:hAnsi="Times New Roman" w:cs="Times New Roman" w:hint="eastAsia"/>
          <w:bCs/>
          <w:sz w:val="32"/>
          <w:szCs w:val="32"/>
          <w:lang w:val="en-US" w:bidi="ar-SA"/>
        </w:rPr>
        <w:t>酉阳土家族苗族自治县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年青华林场市级林术良种基地（以下简称“</w:t>
      </w:r>
      <w:r>
        <w:rPr>
          <w:rFonts w:ascii="Times New Roman" w:eastAsia="方正仿宋_GBK" w:hAnsi="Times New Roman" w:cs="Times New Roman" w:hint="eastAsia"/>
          <w:bCs/>
          <w:sz w:val="32"/>
          <w:szCs w:val="32"/>
          <w:lang w:val="en-US" w:bidi="ar-SA"/>
        </w:rPr>
        <w:t>酉阳县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年青华林场市级林术良种基地”）</w:t>
      </w:r>
      <w:r>
        <w:rPr>
          <w:rFonts w:ascii="Times New Roman" w:eastAsia="方正仿宋_GBK" w:hAnsi="Times New Roman" w:cs="Times New Roman" w:hint="eastAsia"/>
          <w:bCs/>
          <w:sz w:val="32"/>
          <w:szCs w:val="32"/>
          <w:lang w:val="en-US" w:bidi="ar-SA"/>
        </w:rPr>
        <w:t>的绩效情况实施绩效评价，形成本绩效评价报告。</w:t>
      </w:r>
    </w:p>
    <w:p w:rsidR="00BF3B25" w:rsidRDefault="00F65F1A">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为进一步巩固拓展脱贫攻坚成果，实现巩固拓展脱贫攻坚成果同乡村振兴有效衔接，高质量完成巩固拓展脱贫攻坚成果和乡村振兴任务，根据《关于下达</w:t>
      </w:r>
      <w:r>
        <w:rPr>
          <w:rFonts w:ascii="Times New Roman" w:eastAsia="方正仿宋_GBK" w:hAnsi="Times New Roman" w:cs="Times New Roman" w:hint="eastAsia"/>
          <w:bCs/>
          <w:sz w:val="32"/>
          <w:szCs w:val="32"/>
          <w:lang w:val="en-US" w:bidi="ar-SA"/>
        </w:rPr>
        <w:t xml:space="preserve"> 2022 </w:t>
      </w:r>
      <w:r>
        <w:rPr>
          <w:rFonts w:ascii="Times New Roman" w:eastAsia="方正仿宋_GBK" w:hAnsi="Times New Roman" w:cs="Times New Roman" w:hint="eastAsia"/>
          <w:bCs/>
          <w:sz w:val="32"/>
          <w:szCs w:val="32"/>
          <w:lang w:val="en-US" w:bidi="ar-SA"/>
        </w:rPr>
        <w:t>年财政衔接推进乡村振兴补助</w:t>
      </w:r>
      <w:r>
        <w:rPr>
          <w:rFonts w:ascii="Times New Roman" w:eastAsia="方正仿宋_GBK" w:hAnsi="Times New Roman" w:cs="Times New Roman" w:hint="eastAsia"/>
          <w:bCs/>
          <w:sz w:val="32"/>
          <w:szCs w:val="32"/>
          <w:lang w:val="en-US" w:bidi="ar-SA"/>
        </w:rPr>
        <w:t xml:space="preserve"> </w:t>
      </w:r>
      <w:r>
        <w:rPr>
          <w:rFonts w:ascii="Times New Roman" w:eastAsia="方正仿宋_GBK" w:hAnsi="Times New Roman" w:cs="Times New Roman" w:hint="eastAsia"/>
          <w:bCs/>
          <w:sz w:val="32"/>
          <w:szCs w:val="32"/>
          <w:lang w:val="en-US" w:bidi="ar-SA"/>
        </w:rPr>
        <w:t>（欠发达林场巩固提升）资金计划的通知》（酉阳县财政函〔</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941</w:t>
      </w:r>
      <w:r>
        <w:rPr>
          <w:rFonts w:ascii="Times New Roman" w:eastAsia="方正仿宋_GBK" w:hAnsi="Times New Roman" w:cs="Times New Roman" w:hint="eastAsia"/>
          <w:bCs/>
          <w:sz w:val="32"/>
          <w:szCs w:val="32"/>
          <w:lang w:val="en-US" w:bidi="ar-SA"/>
        </w:rPr>
        <w:t>号）、《重庆市酉阳自治县青华林场鹅掌揪市级林木良种基地“</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四五”建设实施方案（</w:t>
      </w:r>
      <w:r>
        <w:rPr>
          <w:rFonts w:ascii="Times New Roman" w:eastAsia="方正仿宋_GBK" w:hAnsi="Times New Roman" w:cs="Times New Roman" w:hint="eastAsia"/>
          <w:bCs/>
          <w:sz w:val="32"/>
          <w:szCs w:val="32"/>
          <w:lang w:val="en-US" w:bidi="ar-SA"/>
        </w:rPr>
        <w:t>2021-2025</w:t>
      </w:r>
      <w:r>
        <w:rPr>
          <w:rFonts w:ascii="Times New Roman" w:eastAsia="方正仿宋_GBK" w:hAnsi="Times New Roman" w:cs="Times New Roman" w:hint="eastAsia"/>
          <w:bCs/>
          <w:sz w:val="32"/>
          <w:szCs w:val="32"/>
          <w:lang w:val="en-US" w:bidi="ar-SA"/>
        </w:rPr>
        <w:t>年）》文件要求，酉阳县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年开展林场良种种植，涉及财政预算资金</w:t>
      </w:r>
      <w:r>
        <w:rPr>
          <w:rFonts w:ascii="Times New Roman" w:eastAsia="方正仿宋_GBK" w:hAnsi="Times New Roman" w:cs="Times New Roman" w:hint="eastAsia"/>
          <w:bCs/>
          <w:sz w:val="32"/>
          <w:szCs w:val="32"/>
          <w:lang w:val="en-US" w:bidi="ar-SA"/>
        </w:rPr>
        <w:t>32.75</w:t>
      </w:r>
      <w:r>
        <w:rPr>
          <w:rFonts w:ascii="Times New Roman" w:eastAsia="方正仿宋_GBK" w:hAnsi="Times New Roman" w:cs="Times New Roman" w:hint="eastAsia"/>
          <w:bCs/>
          <w:sz w:val="32"/>
          <w:szCs w:val="32"/>
          <w:lang w:val="en-US" w:bidi="ar-SA"/>
        </w:rPr>
        <w:t>万元。</w:t>
      </w:r>
    </w:p>
    <w:p w:rsidR="00BF3B25" w:rsidRDefault="00F65F1A">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本次绩效评价工作围绕财政资金投入和安排情况</w:t>
      </w:r>
      <w:r>
        <w:rPr>
          <w:rFonts w:ascii="Times New Roman" w:eastAsia="方正仿宋_GBK" w:hAnsi="Times New Roman" w:cs="Times New Roman" w:hint="eastAsia"/>
          <w:bCs/>
          <w:sz w:val="32"/>
          <w:szCs w:val="32"/>
          <w:lang w:val="en-US" w:bidi="ar-SA"/>
        </w:rPr>
        <w:t>、项目管理责任落实情况、资金使用效果以及机制创新和违规违纪情况四</w:t>
      </w:r>
      <w:r>
        <w:rPr>
          <w:rFonts w:ascii="Times New Roman" w:eastAsia="方正仿宋_GBK" w:hAnsi="Times New Roman" w:cs="Times New Roman" w:hint="eastAsia"/>
          <w:bCs/>
          <w:sz w:val="32"/>
          <w:szCs w:val="32"/>
          <w:lang w:val="en-US" w:bidi="ar-SA"/>
        </w:rPr>
        <w:t>个方面进行考量，保证评价的科学性</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严谨性和可行性。</w:t>
      </w:r>
    </w:p>
    <w:p w:rsidR="00BF3B25" w:rsidRDefault="00F65F1A">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评价工作组通过资料收集分析</w:t>
      </w:r>
      <w:r>
        <w:rPr>
          <w:rFonts w:ascii="Times New Roman" w:eastAsia="方正仿宋_GBK" w:hAnsi="Times New Roman" w:cs="Times New Roman" w:hint="eastAsia"/>
          <w:bCs/>
          <w:sz w:val="32"/>
          <w:szCs w:val="32"/>
          <w:lang w:val="en-US" w:bidi="ar-SA"/>
        </w:rPr>
        <w:t>、研读《重庆市财政衔接推</w:t>
      </w:r>
      <w:r>
        <w:rPr>
          <w:rFonts w:ascii="Times New Roman" w:eastAsia="方正仿宋_GBK" w:hAnsi="Times New Roman" w:cs="Times New Roman" w:hint="eastAsia"/>
          <w:bCs/>
          <w:sz w:val="32"/>
          <w:szCs w:val="32"/>
          <w:lang w:val="en-US" w:bidi="ar-SA"/>
        </w:rPr>
        <w:lastRenderedPageBreak/>
        <w:t>进乡村振兴补助资金绩效评价及考核办法》，</w:t>
      </w:r>
      <w:r>
        <w:rPr>
          <w:rFonts w:ascii="Times New Roman" w:eastAsia="方正仿宋_GBK" w:hAnsi="Times New Roman" w:cs="Times New Roman" w:hint="eastAsia"/>
          <w:bCs/>
          <w:sz w:val="32"/>
          <w:szCs w:val="32"/>
          <w:lang w:val="en-US" w:bidi="ar-SA"/>
        </w:rPr>
        <w:t>现场调研访谈</w:t>
      </w:r>
      <w:r>
        <w:rPr>
          <w:rFonts w:ascii="Times New Roman" w:eastAsia="方正仿宋_GBK" w:hAnsi="Times New Roman" w:cs="Times New Roman" w:hint="eastAsia"/>
          <w:bCs/>
          <w:sz w:val="32"/>
          <w:szCs w:val="32"/>
          <w:lang w:val="en-US" w:bidi="ar-SA"/>
        </w:rPr>
        <w:t>、问卷调查</w:t>
      </w:r>
      <w:r>
        <w:rPr>
          <w:rFonts w:ascii="Times New Roman" w:eastAsia="方正仿宋_GBK" w:hAnsi="Times New Roman" w:cs="Times New Roman" w:hint="eastAsia"/>
          <w:bCs/>
          <w:sz w:val="32"/>
          <w:szCs w:val="32"/>
          <w:lang w:val="en-US" w:bidi="ar-SA"/>
        </w:rPr>
        <w:t>等方式对重庆市</w:t>
      </w:r>
      <w:r>
        <w:rPr>
          <w:rFonts w:ascii="Times New Roman" w:eastAsia="方正仿宋_GBK" w:hAnsi="Times New Roman" w:cs="Times New Roman" w:hint="eastAsia"/>
          <w:bCs/>
          <w:sz w:val="32"/>
          <w:szCs w:val="32"/>
          <w:lang w:val="en-US" w:bidi="ar-SA"/>
        </w:rPr>
        <w:t>酉阳县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年青华林场市级林术良种基地项目</w:t>
      </w:r>
      <w:r>
        <w:rPr>
          <w:rFonts w:ascii="Times New Roman" w:eastAsia="方正仿宋_GBK" w:hAnsi="Times New Roman" w:cs="Times New Roman" w:hint="eastAsia"/>
          <w:bCs/>
          <w:sz w:val="32"/>
          <w:szCs w:val="32"/>
          <w:lang w:val="en-US" w:bidi="ar-SA"/>
        </w:rPr>
        <w:t>进行绩效评分</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最终结果：评价组评价得分为</w:t>
      </w:r>
      <w:r>
        <w:rPr>
          <w:rFonts w:ascii="Times New Roman" w:eastAsia="方正仿宋_GBK" w:hAnsi="Times New Roman" w:cs="Times New Roman" w:hint="eastAsia"/>
          <w:b/>
          <w:sz w:val="32"/>
          <w:szCs w:val="32"/>
          <w:lang w:val="en-US" w:bidi="ar-SA"/>
        </w:rPr>
        <w:t>89.73</w:t>
      </w:r>
      <w:r>
        <w:rPr>
          <w:rFonts w:ascii="Times New Roman" w:eastAsia="方正仿宋_GBK" w:hAnsi="Times New Roman" w:cs="Times New Roman" w:hint="eastAsia"/>
          <w:bCs/>
          <w:sz w:val="32"/>
          <w:szCs w:val="32"/>
          <w:lang w:val="en-US" w:bidi="ar-SA"/>
        </w:rPr>
        <w:t>分</w:t>
      </w:r>
      <w:r>
        <w:rPr>
          <w:rFonts w:ascii="Times New Roman" w:eastAsia="方正仿宋_GBK" w:hAnsi="Times New Roman" w:cs="Times New Roman" w:hint="eastAsia"/>
          <w:bCs/>
          <w:sz w:val="32"/>
          <w:szCs w:val="32"/>
          <w:lang w:val="en-US" w:bidi="ar-SA"/>
        </w:rPr>
        <w:t>，评价结果等级为</w:t>
      </w:r>
      <w:r>
        <w:rPr>
          <w:rFonts w:ascii="Times New Roman" w:eastAsia="方正仿宋_GBK" w:hAnsi="Times New Roman" w:cs="Times New Roman" w:hint="eastAsia"/>
          <w:b/>
          <w:sz w:val="32"/>
          <w:szCs w:val="32"/>
          <w:lang w:val="en-US" w:bidi="ar-SA"/>
        </w:rPr>
        <w:t>“</w:t>
      </w:r>
      <w:r>
        <w:rPr>
          <w:rFonts w:ascii="Times New Roman" w:eastAsia="方正仿宋_GBK" w:hAnsi="Times New Roman" w:cs="Times New Roman" w:hint="eastAsia"/>
          <w:b/>
          <w:sz w:val="32"/>
          <w:szCs w:val="32"/>
          <w:lang w:val="en-US" w:bidi="ar-SA"/>
        </w:rPr>
        <w:t>良</w:t>
      </w:r>
      <w:r>
        <w:rPr>
          <w:rFonts w:ascii="Times New Roman" w:eastAsia="方正仿宋_GBK" w:hAnsi="Times New Roman" w:cs="Times New Roman" w:hint="eastAsia"/>
          <w:b/>
          <w:sz w:val="32"/>
          <w:szCs w:val="32"/>
          <w:lang w:val="en-US" w:bidi="ar-SA"/>
        </w:rPr>
        <w:t>”</w:t>
      </w:r>
      <w:r>
        <w:rPr>
          <w:rFonts w:ascii="Times New Roman" w:eastAsia="方正仿宋_GBK" w:hAnsi="Times New Roman" w:cs="Times New Roman" w:hint="eastAsia"/>
          <w:bCs/>
          <w:sz w:val="32"/>
          <w:szCs w:val="32"/>
          <w:lang w:val="en-US" w:bidi="ar-SA"/>
        </w:rPr>
        <w:t>。</w:t>
      </w:r>
    </w:p>
    <w:p w:rsidR="00BF3B25" w:rsidRDefault="00F65F1A">
      <w:pPr>
        <w:topLinePunct/>
        <w:autoSpaceDN/>
        <w:spacing w:line="600" w:lineRule="exact"/>
        <w:ind w:firstLineChars="200" w:firstLine="643"/>
        <w:jc w:val="both"/>
        <w:rPr>
          <w:rFonts w:ascii="Times New Roman" w:eastAsia="方正仿宋_GBK" w:hAnsi="Times New Roman" w:cs="Times New Roman"/>
          <w:b/>
          <w:sz w:val="32"/>
          <w:szCs w:val="32"/>
          <w:lang w:val="en-US" w:bidi="ar-SA"/>
        </w:rPr>
      </w:pPr>
      <w:bookmarkStart w:id="4" w:name="_Toc26413_WPSOffice_Level1"/>
      <w:r>
        <w:rPr>
          <w:rFonts w:ascii="Times New Roman" w:eastAsia="方正仿宋_GBK" w:hAnsi="Times New Roman" w:cs="Times New Roman" w:hint="eastAsia"/>
          <w:b/>
          <w:sz w:val="32"/>
          <w:szCs w:val="32"/>
          <w:lang w:val="en-US" w:bidi="ar-SA"/>
        </w:rPr>
        <w:t>一、</w:t>
      </w:r>
      <w:r>
        <w:rPr>
          <w:rFonts w:ascii="Times New Roman" w:eastAsia="方正仿宋_GBK" w:hAnsi="Times New Roman" w:cs="Times New Roman" w:hint="eastAsia"/>
          <w:b/>
          <w:sz w:val="32"/>
          <w:szCs w:val="32"/>
          <w:lang w:val="en-US" w:bidi="ar-SA"/>
        </w:rPr>
        <w:t>项目成效</w:t>
      </w:r>
    </w:p>
    <w:p w:rsidR="00BF3B25" w:rsidRDefault="00F65F1A">
      <w:pPr>
        <w:autoSpaceDE/>
        <w:autoSpaceDN/>
        <w:spacing w:line="600" w:lineRule="exact"/>
        <w:ind w:firstLineChars="200" w:firstLine="640"/>
        <w:jc w:val="both"/>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Cs/>
          <w:sz w:val="32"/>
          <w:szCs w:val="32"/>
          <w:lang w:val="en-US" w:bidi="ar-SA"/>
        </w:rPr>
        <w:t>优质林木种苗是提高林分质量、丰富森林资源的关键因素。经勘查规划和实地调研，按照因地制宜、集中连片、科学经营、树种搭配合理的原则，确保“十四五”期间基地建设的科学性、合理性、前瞻性，</w:t>
      </w:r>
      <w:r>
        <w:rPr>
          <w:rFonts w:ascii="Times New Roman" w:eastAsia="方正仿宋_GBK" w:hAnsi="Times New Roman" w:cs="Times New Roman" w:hint="eastAsia"/>
          <w:bCs/>
          <w:sz w:val="32"/>
          <w:szCs w:val="32"/>
          <w:lang w:val="en-US" w:bidi="ar-SA"/>
        </w:rPr>
        <w:t>青华</w:t>
      </w:r>
      <w:r>
        <w:rPr>
          <w:rFonts w:ascii="Times New Roman" w:eastAsia="方正仿宋_GBK" w:hAnsi="Times New Roman" w:cs="Times New Roman" w:hint="eastAsia"/>
          <w:bCs/>
          <w:sz w:val="32"/>
          <w:szCs w:val="32"/>
          <w:lang w:val="en-US" w:bidi="ar-SA"/>
        </w:rPr>
        <w:t>林场</w:t>
      </w:r>
      <w:r>
        <w:rPr>
          <w:rFonts w:ascii="Times New Roman" w:eastAsia="方正仿宋_GBK" w:hAnsi="Times New Roman" w:cs="Times New Roman" w:hint="eastAsia"/>
          <w:bCs/>
          <w:sz w:val="32"/>
          <w:szCs w:val="32"/>
          <w:lang w:val="en-US" w:bidi="ar-SA"/>
        </w:rPr>
        <w:t>不断</w:t>
      </w:r>
      <w:r>
        <w:rPr>
          <w:rFonts w:ascii="Times New Roman" w:eastAsia="方正仿宋_GBK" w:hAnsi="Times New Roman" w:cs="Times New Roman" w:hint="eastAsia"/>
          <w:bCs/>
          <w:sz w:val="32"/>
          <w:szCs w:val="32"/>
          <w:lang w:val="en-US" w:bidi="ar-SA"/>
        </w:rPr>
        <w:t>加强鹅掌椒良种基地建设，</w:t>
      </w:r>
      <w:r>
        <w:rPr>
          <w:rFonts w:ascii="Times New Roman" w:eastAsia="方正仿宋_GBK" w:hAnsi="Times New Roman" w:cs="Times New Roman" w:hint="eastAsia"/>
          <w:bCs/>
          <w:sz w:val="32"/>
          <w:szCs w:val="32"/>
          <w:lang w:val="en-US" w:bidi="ar-SA"/>
        </w:rPr>
        <w:t>同时</w:t>
      </w:r>
      <w:r>
        <w:rPr>
          <w:rFonts w:ascii="Times New Roman" w:eastAsia="方正仿宋_GBK" w:hAnsi="Times New Roman" w:cs="Times New Roman" w:hint="eastAsia"/>
          <w:bCs/>
          <w:sz w:val="32"/>
          <w:szCs w:val="32"/>
          <w:lang w:val="en-US" w:bidi="ar-SA"/>
        </w:rPr>
        <w:t>加强完善鹅掌桃种子园集约化、精细化管理和矮化丰产技术，完善基础设施的建设，推进基地高质量发展。</w:t>
      </w:r>
    </w:p>
    <w:p w:rsidR="00BF3B25" w:rsidRDefault="00F65F1A">
      <w:pPr>
        <w:topLinePunct/>
        <w:autoSpaceDN/>
        <w:spacing w:line="600" w:lineRule="exact"/>
        <w:ind w:firstLineChars="200" w:firstLine="643"/>
        <w:jc w:val="both"/>
        <w:rPr>
          <w:rFonts w:ascii="Times New Roman" w:eastAsia="方正仿宋_GBK" w:hAnsi="Times New Roman" w:cs="Times New Roman"/>
          <w:bCs/>
          <w:sz w:val="32"/>
          <w:szCs w:val="32"/>
          <w:highlight w:val="yellow"/>
          <w:lang w:val="en-US" w:bidi="ar-SA"/>
        </w:rPr>
      </w:pPr>
      <w:r>
        <w:rPr>
          <w:rFonts w:ascii="Times New Roman" w:eastAsia="方正仿宋_GBK" w:hAnsi="Times New Roman" w:cs="Times New Roman" w:hint="eastAsia"/>
          <w:b/>
          <w:sz w:val="32"/>
          <w:szCs w:val="32"/>
          <w:lang w:val="en-US" w:bidi="ar-SA"/>
        </w:rPr>
        <w:t>二、</w:t>
      </w:r>
      <w:r>
        <w:rPr>
          <w:rFonts w:ascii="Times New Roman" w:eastAsia="方正仿宋_GBK" w:hAnsi="Times New Roman" w:cs="Times New Roman" w:hint="eastAsia"/>
          <w:b/>
          <w:sz w:val="32"/>
          <w:szCs w:val="32"/>
          <w:lang w:val="en-US" w:bidi="ar-SA"/>
        </w:rPr>
        <w:t>存在的问题</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绩效目标设置完整性、科学性需进一步加强，绩效管理工作有待提升</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highlight w:val="yellow"/>
          <w:lang w:val="en-US" w:bidi="ar-SA"/>
        </w:rPr>
      </w:pPr>
      <w:r>
        <w:rPr>
          <w:rFonts w:ascii="Times New Roman" w:eastAsia="方正仿宋_GBK" w:hAnsi="Times New Roman" w:cs="Times New Roman" w:hint="eastAsia"/>
          <w:bCs/>
          <w:sz w:val="32"/>
          <w:szCs w:val="32"/>
          <w:lang w:val="en-US" w:bidi="ar-SA"/>
        </w:rPr>
        <w:t>项目中存在部分绩效目标设置不科学的情况，效益指标设置不能体现项目产生的实际效益，缺少生态效益指标；项目建造良木种植能产生的社会效益不单单是提供工作岗位使农户受益，更多的是从良木种植能够给社会、经济发展带来的益处，同时因地制宜对于当地生态发展也会产生大的效益，项目绩效管理意识有待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项目管理有待加强，资料质量有待提高</w:t>
      </w:r>
    </w:p>
    <w:p w:rsidR="00BF3B25" w:rsidRDefault="00F65F1A">
      <w:pPr>
        <w:pStyle w:val="Default"/>
        <w:spacing w:line="560" w:lineRule="exact"/>
        <w:ind w:firstLineChars="200" w:firstLine="640"/>
        <w:rPr>
          <w:rFonts w:ascii="Times New Roman" w:eastAsia="方正仿宋_GBK" w:cs="Times New Roman"/>
          <w:bCs/>
          <w:color w:val="auto"/>
          <w:sz w:val="32"/>
          <w:szCs w:val="32"/>
        </w:rPr>
      </w:pPr>
      <w:r>
        <w:rPr>
          <w:rFonts w:ascii="Times New Roman" w:eastAsia="方正仿宋_GBK" w:cs="Times New Roman" w:hint="eastAsia"/>
          <w:bCs/>
          <w:color w:val="auto"/>
          <w:sz w:val="32"/>
          <w:szCs w:val="32"/>
        </w:rPr>
        <w:lastRenderedPageBreak/>
        <w:t>项目档案管理还需进一步加强，专项资金申请拨付表单存在部分签署不完整的情况，未签署申请日期；进度款拨付申请佐证材料不齐全，缺少相关图片佐证材料，报送资料质量有待提高。</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hint="eastAsia"/>
          <w:bCs/>
          <w:sz w:val="32"/>
          <w:szCs w:val="32"/>
          <w:lang w:val="en-US" w:bidi="ar-SA"/>
        </w:rPr>
        <w:t>协同机制有待完善</w:t>
      </w:r>
      <w:r>
        <w:rPr>
          <w:rFonts w:ascii="Times New Roman" w:eastAsia="方正仿宋_GBK" w:hAnsi="Times New Roman" w:cs="Times New Roman" w:hint="eastAsia"/>
          <w:bCs/>
          <w:sz w:val="32"/>
          <w:szCs w:val="32"/>
          <w:lang w:val="en-US" w:bidi="ar-SA"/>
        </w:rPr>
        <w:t>，统筹指导意识需加强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bCs/>
          <w:sz w:val="32"/>
          <w:szCs w:val="32"/>
          <w:lang w:val="en-US" w:bidi="ar-SA"/>
        </w:rPr>
        <w:t>酉阳县</w:t>
      </w:r>
      <w:r>
        <w:rPr>
          <w:rFonts w:ascii="Times New Roman" w:eastAsia="方正仿宋_GBK" w:hAnsi="Times New Roman" w:cs="Times New Roman"/>
          <w:bCs/>
          <w:sz w:val="32"/>
          <w:szCs w:val="32"/>
          <w:lang w:val="en-US" w:bidi="ar-SA"/>
        </w:rPr>
        <w:t>2022</w:t>
      </w:r>
      <w:r>
        <w:rPr>
          <w:rFonts w:ascii="Times New Roman" w:eastAsia="方正仿宋_GBK" w:hAnsi="Times New Roman" w:cs="Times New Roman"/>
          <w:bCs/>
          <w:sz w:val="32"/>
          <w:szCs w:val="32"/>
          <w:lang w:val="en-US" w:bidi="ar-SA"/>
        </w:rPr>
        <w:t>年青华林场市级林术良种基地项目</w:t>
      </w:r>
      <w:r>
        <w:rPr>
          <w:rFonts w:ascii="Times New Roman" w:eastAsia="方正仿宋_GBK" w:hAnsi="Times New Roman" w:cs="Times New Roman" w:hint="eastAsia"/>
          <w:bCs/>
          <w:sz w:val="32"/>
          <w:szCs w:val="32"/>
          <w:lang w:val="en-US" w:bidi="ar-SA"/>
        </w:rPr>
        <w:t>属于酉阳县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年财政衔接推进乡村振兴补助资金，项目负责部门酉阳县农业农村委员会、项目主管部分酉阳县林业局、项目业主部门青华林场，调研发现，项目负责部门及项目主管部门主要采取</w:t>
      </w:r>
      <w:r>
        <w:rPr>
          <w:rFonts w:ascii="Times New Roman" w:eastAsia="方正仿宋_GBK" w:hAnsi="Times New Roman" w:cs="Times New Roman" w:hint="eastAsia"/>
          <w:bCs/>
          <w:sz w:val="32"/>
          <w:szCs w:val="32"/>
          <w:lang w:val="en-US" w:bidi="ar-SA"/>
        </w:rPr>
        <w:t xml:space="preserve"> QQ</w:t>
      </w:r>
      <w:r>
        <w:rPr>
          <w:rFonts w:ascii="Times New Roman" w:eastAsia="方正仿宋_GBK" w:hAnsi="Times New Roman" w:cs="Times New Roman" w:hint="eastAsia"/>
          <w:bCs/>
          <w:sz w:val="32"/>
          <w:szCs w:val="32"/>
          <w:lang w:val="en-US" w:bidi="ar-SA"/>
        </w:rPr>
        <w:t>、微信、电话等方式了解项目进展情况，部门间未形成定期沟通衔接机制，容易导致部门间沟通不及时或项目重要信息理解产生偏差并且监管不到位的情况，项目统筹指导意识还需加强。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4.</w:t>
      </w:r>
      <w:r>
        <w:rPr>
          <w:rFonts w:ascii="Times New Roman" w:eastAsia="方正仿宋_GBK" w:hAnsi="Times New Roman" w:cs="Times New Roman" w:hint="eastAsia"/>
          <w:bCs/>
          <w:sz w:val="32"/>
          <w:szCs w:val="32"/>
          <w:lang w:val="en-US" w:bidi="ar-SA"/>
        </w:rPr>
        <w:t>后期管护力度未得到有效保障，生态建设发展需进一步加强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①专业技术人员不足问题</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良种基地是隶属于</w:t>
      </w:r>
      <w:r>
        <w:rPr>
          <w:rFonts w:ascii="Times New Roman" w:eastAsia="方正仿宋_GBK" w:hAnsi="Times New Roman" w:cs="Times New Roman" w:hint="eastAsia"/>
          <w:bCs/>
          <w:sz w:val="32"/>
          <w:szCs w:val="32"/>
          <w:lang w:val="en-US" w:bidi="ar-SA"/>
        </w:rPr>
        <w:t>林场的一个生产单位，良种基地建设、种子园的生产经营与管理具有极强的系统性和专业技术性，一个稳定的、多层次的技术管理队伍对基地健康稳定和持续发展至关重要。虽然林场现有一定的专业技术人员和基地管理团队</w:t>
      </w:r>
      <w:r>
        <w:rPr>
          <w:rFonts w:ascii="Times New Roman" w:eastAsia="方正仿宋_GBK" w:hAnsi="Times New Roman" w:cs="Times New Roman" w:hint="eastAsia"/>
          <w:bCs/>
          <w:sz w:val="32"/>
          <w:szCs w:val="32"/>
          <w:lang w:val="en-US" w:bidi="ar-SA"/>
        </w:rPr>
        <w:t xml:space="preserve"> </w:t>
      </w:r>
      <w:r>
        <w:rPr>
          <w:rFonts w:ascii="Times New Roman" w:eastAsia="方正仿宋_GBK" w:hAnsi="Times New Roman" w:cs="Times New Roman" w:hint="eastAsia"/>
          <w:bCs/>
          <w:sz w:val="32"/>
          <w:szCs w:val="32"/>
          <w:lang w:val="en-US" w:bidi="ar-SA"/>
        </w:rPr>
        <w:t>，但面对多种学科交织应用的良种基地建设管理，要进一步</w:t>
      </w:r>
      <w:r>
        <w:rPr>
          <w:rFonts w:ascii="Times New Roman" w:eastAsia="方正仿宋_GBK" w:hAnsi="Times New Roman" w:cs="Times New Roman" w:hint="eastAsia"/>
          <w:bCs/>
          <w:sz w:val="32"/>
          <w:szCs w:val="32"/>
          <w:lang w:val="en-US" w:bidi="ar-SA"/>
        </w:rPr>
        <w:lastRenderedPageBreak/>
        <w:t>提高不良种改良和种子园的生产水平，仅凭现有的技术力量，尚有相当的难度。</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②基地树种单一问题</w:t>
      </w:r>
    </w:p>
    <w:p w:rsidR="00BF3B25" w:rsidRDefault="00F65F1A">
      <w:pPr>
        <w:topLinePunct/>
        <w:autoSpaceDN/>
        <w:spacing w:line="600" w:lineRule="exact"/>
        <w:ind w:firstLineChars="200" w:firstLine="640"/>
        <w:jc w:val="both"/>
        <w:rPr>
          <w:lang w:val="en-US"/>
        </w:rPr>
      </w:pPr>
      <w:r>
        <w:rPr>
          <w:rFonts w:ascii="Times New Roman" w:eastAsia="方正仿宋_GBK" w:hAnsi="Times New Roman" w:cs="Times New Roman" w:hint="eastAsia"/>
          <w:bCs/>
          <w:sz w:val="32"/>
          <w:szCs w:val="32"/>
          <w:lang w:val="en-US" w:bidi="ar-SA"/>
        </w:rPr>
        <w:t>基地树种单一，目前仅鹅掌揪生产良种，而近年来，随着对生态环境保护建设的重视，重庆市造林树种正由针叶树向阔叶树转变，生产中对乡土珍贵阔叶树种良种需求日趋增加，目前只作为种质</w:t>
      </w:r>
      <w:r>
        <w:rPr>
          <w:rFonts w:ascii="Times New Roman" w:eastAsia="方正仿宋_GBK" w:hAnsi="Times New Roman" w:cs="Times New Roman" w:hint="eastAsia"/>
          <w:bCs/>
          <w:sz w:val="32"/>
          <w:szCs w:val="32"/>
          <w:lang w:val="en-US" w:bidi="ar-SA"/>
        </w:rPr>
        <w:t>资源保存，急需增加良种建设树种，以满足我市林业生态建设的需要。</w:t>
      </w:r>
    </w:p>
    <w:p w:rsidR="00BF3B25" w:rsidRDefault="00F65F1A">
      <w:pPr>
        <w:topLinePunct/>
        <w:autoSpaceDN/>
        <w:spacing w:line="600" w:lineRule="exact"/>
        <w:ind w:firstLineChars="200" w:firstLine="643"/>
        <w:jc w:val="both"/>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
          <w:sz w:val="32"/>
          <w:szCs w:val="32"/>
          <w:lang w:val="en-US" w:bidi="ar-SA"/>
        </w:rPr>
        <w:t>三、相关建议</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绩效目标设置专业性有待提升，项目管理工作有待加强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建议项目主管部门加强绩效管理，提高绩效资料规范性、逻辑性。项目主管部门加强对项目申请镇街的绩效管理培训，落实培训效果，绩效指标设置应科学、合理、符合实际，绩效目标申报表根据项目库入库建设任务设置的指标及目标值，年中应根据财评建设任务及时在“预算一体化系统”调整年度绩效目标、绩效指标及目标值，确保绩效目标申报、运行监控、绩效自评表的相关性。</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主管单位加强项目管理，提高工作效率，发挥主导作用</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建议项目主管单位建立完善的项目档案管理制度，督促项目责任单位互相学习监督，保障项目日常管理。各主管单位应会同财政部门共同开展项目的组织、论证、审批、检查和验</w:t>
      </w:r>
      <w:r>
        <w:rPr>
          <w:rFonts w:ascii="Times New Roman" w:eastAsia="方正仿宋_GBK" w:hAnsi="Times New Roman" w:cs="Times New Roman" w:hint="eastAsia"/>
          <w:bCs/>
          <w:sz w:val="32"/>
          <w:szCs w:val="32"/>
          <w:lang w:val="en-US" w:bidi="ar-SA"/>
        </w:rPr>
        <w:lastRenderedPageBreak/>
        <w:t>收。有关单位应加强对专账资金的专账核算，以账管项目，提高项目管理水平。</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bCs/>
          <w:sz w:val="32"/>
          <w:szCs w:val="32"/>
          <w:lang w:val="en-US" w:bidi="ar-SA"/>
        </w:rPr>
        <w:t>.</w:t>
      </w:r>
      <w:r>
        <w:rPr>
          <w:rFonts w:ascii="Times New Roman" w:eastAsia="方正仿宋_GBK" w:hAnsi="Times New Roman" w:cs="Times New Roman" w:hint="eastAsia"/>
          <w:bCs/>
          <w:sz w:val="32"/>
          <w:szCs w:val="32"/>
          <w:lang w:val="en-US" w:bidi="ar-SA"/>
        </w:rPr>
        <w:t>健全部门协同机制，统筹部门加强管理力度</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bCs/>
          <w:sz w:val="32"/>
          <w:szCs w:val="32"/>
          <w:lang w:val="en-US" w:bidi="ar-SA"/>
        </w:rPr>
        <w:t>考虑到脱贫攻坚成果巩固阶段，需各部门协</w:t>
      </w:r>
      <w:r>
        <w:rPr>
          <w:rFonts w:ascii="Times New Roman" w:eastAsia="方正仿宋_GBK" w:hAnsi="Times New Roman" w:cs="Times New Roman" w:hint="eastAsia"/>
          <w:bCs/>
          <w:sz w:val="32"/>
          <w:szCs w:val="32"/>
          <w:lang w:val="en-US" w:bidi="ar-SA"/>
        </w:rPr>
        <w:t>同合作</w:t>
      </w:r>
      <w:r>
        <w:rPr>
          <w:rFonts w:ascii="Times New Roman" w:eastAsia="方正仿宋_GBK" w:hAnsi="Times New Roman" w:cs="Times New Roman"/>
          <w:bCs/>
          <w:sz w:val="32"/>
          <w:szCs w:val="32"/>
          <w:lang w:val="en-US" w:bidi="ar-SA"/>
        </w:rPr>
        <w:t>，建议健全</w:t>
      </w:r>
      <w:r>
        <w:rPr>
          <w:rFonts w:ascii="Times New Roman" w:eastAsia="方正仿宋_GBK" w:hAnsi="Times New Roman" w:cs="Times New Roman" w:hint="eastAsia"/>
          <w:bCs/>
          <w:sz w:val="32"/>
          <w:szCs w:val="32"/>
          <w:lang w:val="en-US" w:bidi="ar-SA"/>
        </w:rPr>
        <w:t>各</w:t>
      </w:r>
      <w:r>
        <w:rPr>
          <w:rFonts w:ascii="Times New Roman" w:eastAsia="方正仿宋_GBK" w:hAnsi="Times New Roman" w:cs="Times New Roman"/>
          <w:bCs/>
          <w:sz w:val="32"/>
          <w:szCs w:val="32"/>
          <w:lang w:val="en-US" w:bidi="ar-SA"/>
        </w:rPr>
        <w:t>部门协同机制，对具体工作进一步细化，</w:t>
      </w:r>
      <w:r>
        <w:rPr>
          <w:rFonts w:ascii="Times New Roman" w:eastAsia="方正仿宋_GBK" w:hAnsi="Times New Roman" w:cs="Times New Roman" w:hint="eastAsia"/>
          <w:bCs/>
          <w:sz w:val="32"/>
          <w:szCs w:val="32"/>
          <w:lang w:val="en-US" w:bidi="ar-SA"/>
        </w:rPr>
        <w:t>统筹部门加强管理力度，建立提高监管力度，严格要求各主管部门进行现场监管，将项目开展情况表签字盖</w:t>
      </w:r>
      <w:r>
        <w:rPr>
          <w:rFonts w:ascii="Times New Roman" w:eastAsia="方正仿宋_GBK" w:hAnsi="Times New Roman" w:cs="Times New Roman" w:hint="eastAsia"/>
          <w:bCs/>
          <w:sz w:val="32"/>
          <w:szCs w:val="32"/>
          <w:lang w:val="en-US" w:bidi="ar-SA"/>
        </w:rPr>
        <w:t>章附佐证图片并按时反馈，摆脱形式化工作、“抓大放小”思想。</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4.</w:t>
      </w:r>
      <w:r>
        <w:rPr>
          <w:rFonts w:ascii="Times New Roman" w:eastAsia="方正仿宋_GBK" w:hAnsi="Times New Roman" w:cs="Times New Roman" w:hint="eastAsia"/>
          <w:bCs/>
          <w:sz w:val="32"/>
          <w:szCs w:val="32"/>
          <w:lang w:val="en-US" w:bidi="ar-SA"/>
        </w:rPr>
        <w:t>提倡建立项目管护制度，保障项目后期管理力度</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建议项目主管单位加强项目后期管护监督，鼓励提倡属地镇街建立项目后期管护抽查制度，在项目完工后不定时抽查管护情况，可以采取拍照反馈、录视频反馈或者有条件的到现场检查等方式，落实管护情况，保障后期管护得到有效落实。</w:t>
      </w:r>
    </w:p>
    <w:p w:rsidR="00BF3B25" w:rsidRDefault="00F65F1A">
      <w:pPr>
        <w:topLinePunct/>
        <w:autoSpaceDN/>
        <w:spacing w:line="600" w:lineRule="exact"/>
        <w:ind w:firstLineChars="200" w:firstLine="640"/>
        <w:jc w:val="both"/>
        <w:rPr>
          <w:rFonts w:ascii="Times New Roman" w:eastAsia="方正仿宋_GBK" w:hAnsi="Times New Roman" w:cs="Times New Roman"/>
          <w:sz w:val="32"/>
          <w:szCs w:val="36"/>
          <w:lang w:val="en-US" w:bidi="ar-SA"/>
        </w:rPr>
      </w:pPr>
      <w:r>
        <w:rPr>
          <w:rFonts w:ascii="Times New Roman" w:eastAsia="方正仿宋_GBK" w:hAnsi="Times New Roman" w:cs="Times New Roman" w:hint="eastAsia"/>
          <w:bCs/>
          <w:sz w:val="32"/>
          <w:szCs w:val="32"/>
          <w:lang w:val="en-US" w:bidi="ar-SA"/>
        </w:rPr>
        <w:t>建议项目业主单位注重人才培养和引进，招募更多的多钟学科的专业技术人员和基地管理团队</w:t>
      </w:r>
      <w:r>
        <w:rPr>
          <w:rFonts w:ascii="Times New Roman" w:eastAsia="方正仿宋_GBK" w:hAnsi="Times New Roman" w:cs="Times New Roman" w:hint="eastAsia"/>
          <w:bCs/>
          <w:sz w:val="32"/>
          <w:szCs w:val="32"/>
          <w:lang w:val="en-US" w:bidi="ar-SA"/>
        </w:rPr>
        <w:t xml:space="preserve"> </w:t>
      </w:r>
      <w:r>
        <w:rPr>
          <w:rFonts w:ascii="Times New Roman" w:eastAsia="方正仿宋_GBK" w:hAnsi="Times New Roman" w:cs="Times New Roman" w:hint="eastAsia"/>
          <w:bCs/>
          <w:sz w:val="32"/>
          <w:szCs w:val="32"/>
          <w:lang w:val="en-US" w:bidi="ar-SA"/>
        </w:rPr>
        <w:t>共同管理良种基地建设，从而进一步提高林不良种改良和种子园的生产水平，增强现阶段的技术力量。同时，增加对</w:t>
      </w:r>
      <w:r>
        <w:rPr>
          <w:rFonts w:ascii="Times New Roman" w:eastAsia="方正仿宋_GBK" w:hAnsi="Times New Roman" w:cs="Times New Roman" w:hint="eastAsia"/>
          <w:sz w:val="32"/>
          <w:szCs w:val="36"/>
          <w:lang w:val="en-US" w:bidi="ar-SA"/>
        </w:rPr>
        <w:t>乡土珍</w:t>
      </w:r>
      <w:r>
        <w:rPr>
          <w:rFonts w:ascii="Times New Roman" w:eastAsia="方正仿宋_GBK" w:hAnsi="Times New Roman" w:cs="Times New Roman" w:hint="eastAsia"/>
          <w:sz w:val="32"/>
          <w:szCs w:val="36"/>
          <w:lang w:val="en-US" w:bidi="ar-SA"/>
        </w:rPr>
        <w:t>贵阔叶树种良种</w:t>
      </w:r>
      <w:r>
        <w:rPr>
          <w:rFonts w:ascii="Times New Roman" w:eastAsia="方正仿宋_GBK" w:hAnsi="Times New Roman" w:cs="Times New Roman" w:hint="eastAsia"/>
          <w:sz w:val="32"/>
          <w:szCs w:val="36"/>
          <w:lang w:val="en-US" w:bidi="ar-SA"/>
        </w:rPr>
        <w:t>的种植，</w:t>
      </w:r>
      <w:r>
        <w:rPr>
          <w:rFonts w:ascii="Times New Roman" w:eastAsia="方正仿宋_GBK" w:hAnsi="Times New Roman" w:cs="Times New Roman" w:hint="eastAsia"/>
          <w:sz w:val="32"/>
          <w:szCs w:val="36"/>
          <w:lang w:val="en-US" w:bidi="ar-SA"/>
        </w:rPr>
        <w:t>满足我市林业生态建设的需要</w:t>
      </w:r>
      <w:r>
        <w:rPr>
          <w:rFonts w:ascii="Times New Roman" w:eastAsia="方正仿宋_GBK" w:hAnsi="Times New Roman" w:cs="Times New Roman" w:hint="eastAsia"/>
          <w:sz w:val="32"/>
          <w:szCs w:val="36"/>
          <w:lang w:val="en-US" w:bidi="ar-SA"/>
        </w:rPr>
        <w:t>，保护生态环境建设。</w:t>
      </w:r>
      <w:r>
        <w:rPr>
          <w:rFonts w:ascii="Times New Roman" w:eastAsia="方正仿宋_GBK" w:hAnsi="Times New Roman" w:cs="Times New Roman" w:hint="eastAsia"/>
          <w:sz w:val="32"/>
          <w:szCs w:val="36"/>
          <w:lang w:val="en-US" w:bidi="ar-SA"/>
        </w:rPr>
        <w:br w:type="page"/>
      </w:r>
    </w:p>
    <w:p w:rsidR="00BF3B25" w:rsidRDefault="00F65F1A">
      <w:pPr>
        <w:pStyle w:val="1"/>
        <w:spacing w:before="0" w:line="600" w:lineRule="exact"/>
        <w:ind w:right="0" w:firstLineChars="200" w:firstLine="640"/>
        <w:rPr>
          <w:rFonts w:ascii="Times New Roman" w:eastAsia="方正黑体_GBK" w:hAnsi="Times New Roman" w:cs="Times New Roman"/>
          <w:b w:val="0"/>
          <w:sz w:val="32"/>
          <w:szCs w:val="32"/>
          <w:lang w:val="en-US" w:bidi="ar-SA"/>
        </w:rPr>
      </w:pPr>
      <w:bookmarkStart w:id="5" w:name="_Toc15230"/>
      <w:bookmarkStart w:id="6" w:name="_Toc6253"/>
      <w:r>
        <w:rPr>
          <w:rFonts w:ascii="Times New Roman" w:eastAsia="方正黑体_GBK" w:hAnsi="Times New Roman" w:cs="Times New Roman" w:hint="eastAsia"/>
          <w:b w:val="0"/>
          <w:sz w:val="32"/>
          <w:szCs w:val="32"/>
          <w:lang w:val="en-US" w:bidi="ar-SA"/>
        </w:rPr>
        <w:lastRenderedPageBreak/>
        <w:t>一、项目</w:t>
      </w:r>
      <w:bookmarkEnd w:id="4"/>
      <w:r>
        <w:rPr>
          <w:rFonts w:ascii="Times New Roman" w:eastAsia="方正黑体_GBK" w:hAnsi="Times New Roman" w:cs="Times New Roman" w:hint="eastAsia"/>
          <w:b w:val="0"/>
          <w:sz w:val="32"/>
          <w:szCs w:val="32"/>
          <w:lang w:val="en-US" w:bidi="ar-SA"/>
        </w:rPr>
        <w:t>基本情况</w:t>
      </w:r>
      <w:bookmarkEnd w:id="5"/>
      <w:bookmarkEnd w:id="6"/>
    </w:p>
    <w:p w:rsidR="00BF3B25" w:rsidRDefault="00F65F1A">
      <w:pPr>
        <w:pStyle w:val="2"/>
        <w:spacing w:line="600" w:lineRule="exact"/>
        <w:ind w:left="0" w:firstLineChars="200" w:firstLine="640"/>
        <w:jc w:val="both"/>
        <w:rPr>
          <w:rFonts w:ascii="Times New Roman" w:eastAsia="方正楷体_GBK" w:hAnsi="Times New Roman" w:cs="Times New Roman"/>
          <w:b w:val="0"/>
          <w:lang w:val="en-US" w:bidi="ar-SA"/>
        </w:rPr>
      </w:pPr>
      <w:bookmarkStart w:id="7" w:name="_Toc26413_WPSOffice_Level2"/>
      <w:bookmarkStart w:id="8" w:name="_Toc14187"/>
      <w:bookmarkStart w:id="9" w:name="_Toc13169"/>
      <w:r>
        <w:rPr>
          <w:rFonts w:ascii="Times New Roman" w:eastAsia="方正楷体_GBK" w:hAnsi="Times New Roman" w:cs="Times New Roman" w:hint="eastAsia"/>
          <w:b w:val="0"/>
          <w:lang w:val="en-US" w:bidi="ar-SA"/>
        </w:rPr>
        <w:t>（一）项目背景</w:t>
      </w:r>
      <w:bookmarkEnd w:id="7"/>
      <w:bookmarkEnd w:id="8"/>
      <w:bookmarkEnd w:id="9"/>
    </w:p>
    <w:p w:rsidR="00BF3B25" w:rsidRDefault="00F65F1A">
      <w:pPr>
        <w:widowControl/>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sz w:val="32"/>
          <w:szCs w:val="32"/>
        </w:rPr>
        <w:t>为贯彻落实《中共重庆市委重庆市人民政府关于实现巩固拓展脱贫攻坚成果同乡村振兴有效衔接的实施意见》（渝委发〔</w:t>
      </w:r>
      <w:r>
        <w:rPr>
          <w:rFonts w:ascii="Times New Roman" w:eastAsia="方正仿宋_GBK" w:hAnsi="Times New Roman" w:cs="Times New Roman" w:hint="eastAsia"/>
          <w:sz w:val="32"/>
          <w:szCs w:val="32"/>
        </w:rPr>
        <w:t>2021</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6</w:t>
      </w:r>
      <w:r>
        <w:rPr>
          <w:rFonts w:ascii="Times New Roman" w:eastAsia="方正仿宋_GBK" w:hAnsi="Times New Roman" w:cs="Times New Roman" w:hint="eastAsia"/>
          <w:sz w:val="32"/>
          <w:szCs w:val="32"/>
        </w:rPr>
        <w:t>号）精神，实现打赢脱贫攻坚战、全面建成小康社会。</w:t>
      </w:r>
      <w:r>
        <w:rPr>
          <w:rFonts w:ascii="Times New Roman" w:eastAsia="方正仿宋_GBK" w:hAnsi="Times New Roman" w:cs="Times New Roman" w:hint="eastAsia"/>
          <w:sz w:val="32"/>
          <w:szCs w:val="32"/>
          <w:lang w:val="en-US"/>
        </w:rPr>
        <w:t>酉阳土家族苗族自治县依据《重庆市酉阳自治县青华林场鹅掌揪市级林木良种基地“</w:t>
      </w:r>
      <w:r>
        <w:rPr>
          <w:rFonts w:ascii="Times New Roman" w:eastAsia="方正仿宋_GBK" w:hAnsi="Times New Roman" w:cs="Times New Roman" w:hint="eastAsia"/>
          <w:sz w:val="32"/>
          <w:szCs w:val="32"/>
          <w:lang w:val="en-US"/>
        </w:rPr>
        <w:t>+</w:t>
      </w:r>
      <w:r>
        <w:rPr>
          <w:rFonts w:ascii="Times New Roman" w:eastAsia="方正仿宋_GBK" w:hAnsi="Times New Roman" w:cs="Times New Roman" w:hint="eastAsia"/>
          <w:sz w:val="32"/>
          <w:szCs w:val="32"/>
          <w:lang w:val="en-US"/>
        </w:rPr>
        <w:t>四五”建设实施方案（</w:t>
      </w:r>
      <w:r>
        <w:rPr>
          <w:rFonts w:ascii="Times New Roman" w:eastAsia="方正仿宋_GBK" w:hAnsi="Times New Roman" w:cs="Times New Roman" w:hint="eastAsia"/>
          <w:sz w:val="32"/>
          <w:szCs w:val="32"/>
          <w:lang w:val="en-US"/>
        </w:rPr>
        <w:t>2021-2025</w:t>
      </w:r>
      <w:r>
        <w:rPr>
          <w:rFonts w:ascii="Times New Roman" w:eastAsia="方正仿宋_GBK" w:hAnsi="Times New Roman" w:cs="Times New Roman" w:hint="eastAsia"/>
          <w:sz w:val="32"/>
          <w:szCs w:val="32"/>
          <w:lang w:val="en-US"/>
        </w:rPr>
        <w:t>年）》</w:t>
      </w:r>
      <w:r>
        <w:rPr>
          <w:rFonts w:ascii="Times New Roman" w:eastAsia="方正仿宋_GBK" w:hAnsi="Times New Roman" w:cs="Times New Roman" w:hint="eastAsia"/>
          <w:sz w:val="32"/>
          <w:szCs w:val="32"/>
        </w:rPr>
        <w:t>下达</w:t>
      </w:r>
      <w:r>
        <w:rPr>
          <w:rFonts w:ascii="Times New Roman" w:eastAsia="方正仿宋_GBK" w:hAnsi="Times New Roman" w:cs="Times New Roman" w:hint="eastAsia"/>
          <w:sz w:val="32"/>
          <w:szCs w:val="32"/>
        </w:rPr>
        <w:t xml:space="preserve"> 2022 </w:t>
      </w:r>
      <w:r>
        <w:rPr>
          <w:rFonts w:ascii="Times New Roman" w:eastAsia="方正仿宋_GBK" w:hAnsi="Times New Roman" w:cs="Times New Roman" w:hint="eastAsia"/>
          <w:sz w:val="32"/>
          <w:szCs w:val="32"/>
        </w:rPr>
        <w:t>年财政衔接推进乡村振兴补助</w:t>
      </w:r>
      <w:r>
        <w:rPr>
          <w:rFonts w:ascii="Times New Roman" w:eastAsia="方正仿宋_GBK" w:hAnsi="Times New Roman" w:cs="Times New Roman" w:hint="eastAsia"/>
          <w:sz w:val="32"/>
          <w:szCs w:val="32"/>
        </w:rPr>
        <w:t xml:space="preserve"> </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欠发达国有林场巩固提升</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资金计划的通知</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以习近平新时代中国特色社会主义思想为指导，认真贯彻落实习近平总书记视察重庆重要讲话精神，实现巩固拓展脱贫攻坚成果同乡村振兴有效衔接，坚持不懈抓好各项工作落地落实，高质量完成欠发达国有林场巩固提升任务。</w:t>
      </w:r>
    </w:p>
    <w:p w:rsidR="00BF3B25" w:rsidRDefault="00F65F1A">
      <w:pPr>
        <w:pStyle w:val="2"/>
        <w:spacing w:line="600" w:lineRule="exact"/>
        <w:ind w:leftChars="200" w:left="440"/>
        <w:jc w:val="both"/>
        <w:rPr>
          <w:rFonts w:ascii="Times New Roman" w:eastAsia="方正楷体_GBK" w:hAnsi="Times New Roman" w:cs="Times New Roman"/>
          <w:b w:val="0"/>
          <w:lang w:val="en-US" w:bidi="ar-SA"/>
        </w:rPr>
      </w:pPr>
      <w:bookmarkStart w:id="10" w:name="_Toc3341_WPSOffice_Level2"/>
      <w:bookmarkStart w:id="11" w:name="_Toc31190"/>
      <w:bookmarkStart w:id="12" w:name="_Toc14184"/>
      <w:r>
        <w:rPr>
          <w:rFonts w:ascii="Times New Roman" w:eastAsia="方正楷体_GBK" w:hAnsi="Times New Roman" w:cs="Times New Roman" w:hint="eastAsia"/>
          <w:b w:val="0"/>
          <w:lang w:val="en-US" w:bidi="ar-SA"/>
        </w:rPr>
        <w:t>（二）项目内容</w:t>
      </w:r>
      <w:bookmarkEnd w:id="10"/>
      <w:bookmarkEnd w:id="11"/>
      <w:bookmarkEnd w:id="12"/>
    </w:p>
    <w:p w:rsidR="00BF3B25" w:rsidRDefault="00F65F1A">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为实现酉阳县</w:t>
      </w:r>
      <w:r>
        <w:rPr>
          <w:rFonts w:ascii="Times New Roman" w:eastAsia="方正仿宋_GBK" w:hAnsi="Times New Roman" w:cs="Times New Roman" w:hint="eastAsia"/>
          <w:sz w:val="32"/>
          <w:szCs w:val="32"/>
        </w:rPr>
        <w:t>巩固拓展脱贫攻坚成果同乡村振兴有效衔接</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lang w:val="en-US"/>
        </w:rPr>
        <w:t>提升巩固国有林场实力，本项目在</w:t>
      </w:r>
      <w:r>
        <w:rPr>
          <w:rFonts w:ascii="Times New Roman" w:eastAsia="方正仿宋_GBK" w:hAnsi="Times New Roman" w:cs="Times New Roman" w:hint="eastAsia"/>
          <w:bCs/>
          <w:sz w:val="32"/>
          <w:szCs w:val="32"/>
          <w:lang w:val="en-US" w:bidi="ar-SA"/>
        </w:rPr>
        <w:t>酉阳土家族苗族自治县青华林场印盒岩、庙湾管护站建设鹅掌揪种子园续建</w:t>
      </w:r>
      <w:r>
        <w:rPr>
          <w:rFonts w:ascii="Times New Roman" w:eastAsia="方正仿宋_GBK" w:hAnsi="Times New Roman" w:cs="Times New Roman" w:hint="eastAsia"/>
          <w:bCs/>
          <w:sz w:val="32"/>
          <w:szCs w:val="32"/>
          <w:lang w:val="en-US" w:bidi="ar-SA"/>
        </w:rPr>
        <w:t xml:space="preserve"> 225 </w:t>
      </w:r>
      <w:r>
        <w:rPr>
          <w:rFonts w:ascii="Times New Roman" w:eastAsia="方正仿宋_GBK" w:hAnsi="Times New Roman" w:cs="Times New Roman" w:hint="eastAsia"/>
          <w:bCs/>
          <w:sz w:val="32"/>
          <w:szCs w:val="32"/>
          <w:lang w:val="en-US" w:bidi="ar-SA"/>
        </w:rPr>
        <w:t>亩，包括种子园的抚育、施肥、树体管理、花粉管理、种子生产管理、数据调查、档案管理</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鹅掌秘母树林续建</w:t>
      </w:r>
      <w:r>
        <w:rPr>
          <w:rFonts w:ascii="Times New Roman" w:eastAsia="方正仿宋_GBK" w:hAnsi="Times New Roman" w:cs="Times New Roman" w:hint="eastAsia"/>
          <w:bCs/>
          <w:sz w:val="32"/>
          <w:szCs w:val="32"/>
          <w:lang w:val="en-US" w:bidi="ar-SA"/>
        </w:rPr>
        <w:t>200</w:t>
      </w:r>
      <w:r>
        <w:rPr>
          <w:rFonts w:ascii="Times New Roman" w:eastAsia="方正仿宋_GBK" w:hAnsi="Times New Roman" w:cs="Times New Roman" w:hint="eastAsia"/>
          <w:bCs/>
          <w:sz w:val="32"/>
          <w:szCs w:val="32"/>
          <w:lang w:val="en-US" w:bidi="ar-SA"/>
        </w:rPr>
        <w:t>亩，包括母树林的抚育、施肥，种子</w:t>
      </w:r>
      <w:r>
        <w:rPr>
          <w:rFonts w:ascii="Times New Roman" w:eastAsia="方正仿宋_GBK" w:hAnsi="Times New Roman" w:cs="Times New Roman" w:hint="eastAsia"/>
          <w:bCs/>
          <w:sz w:val="32"/>
          <w:szCs w:val="32"/>
          <w:lang w:val="en-US" w:bidi="ar-SA"/>
        </w:rPr>
        <w:t>生产管理档案管等建设内容；新建实验林</w:t>
      </w:r>
      <w:r>
        <w:rPr>
          <w:rFonts w:ascii="Times New Roman" w:eastAsia="方正仿宋_GBK" w:hAnsi="Times New Roman" w:cs="Times New Roman" w:hint="eastAsia"/>
          <w:bCs/>
          <w:sz w:val="32"/>
          <w:szCs w:val="32"/>
          <w:lang w:val="en-US" w:bidi="ar-SA"/>
        </w:rPr>
        <w:t xml:space="preserve"> 50 </w:t>
      </w:r>
      <w:r>
        <w:rPr>
          <w:rFonts w:ascii="Times New Roman" w:eastAsia="方正仿宋_GBK" w:hAnsi="Times New Roman" w:cs="Times New Roman" w:hint="eastAsia"/>
          <w:bCs/>
          <w:sz w:val="32"/>
          <w:szCs w:val="32"/>
          <w:lang w:val="en-US" w:bidi="ar-SA"/>
        </w:rPr>
        <w:t>亩；鹅掌良种育苗</w:t>
      </w:r>
      <w:r>
        <w:rPr>
          <w:rFonts w:ascii="Times New Roman" w:eastAsia="方正仿宋_GBK" w:hAnsi="Times New Roman" w:cs="Times New Roman" w:hint="eastAsia"/>
          <w:bCs/>
          <w:sz w:val="32"/>
          <w:szCs w:val="32"/>
          <w:lang w:val="en-US" w:bidi="ar-SA"/>
        </w:rPr>
        <w:t>8</w:t>
      </w:r>
      <w:r>
        <w:rPr>
          <w:rFonts w:ascii="Times New Roman" w:eastAsia="方正仿宋_GBK" w:hAnsi="Times New Roman" w:cs="Times New Roman" w:hint="eastAsia"/>
          <w:bCs/>
          <w:sz w:val="32"/>
          <w:szCs w:val="32"/>
          <w:lang w:val="en-US" w:bidi="ar-SA"/>
        </w:rPr>
        <w:t>亩设置种子园铁丝围栏</w:t>
      </w:r>
      <w:r>
        <w:rPr>
          <w:rFonts w:ascii="Times New Roman" w:eastAsia="方正仿宋_GBK" w:hAnsi="Times New Roman" w:cs="Times New Roman" w:hint="eastAsia"/>
          <w:bCs/>
          <w:sz w:val="32"/>
          <w:szCs w:val="32"/>
          <w:lang w:val="en-US" w:bidi="ar-SA"/>
        </w:rPr>
        <w:t>400</w:t>
      </w:r>
      <w:r>
        <w:rPr>
          <w:rFonts w:ascii="Times New Roman" w:eastAsia="方正仿宋_GBK" w:hAnsi="Times New Roman" w:cs="Times New Roman" w:hint="eastAsia"/>
          <w:bCs/>
          <w:sz w:val="32"/>
          <w:szCs w:val="32"/>
          <w:lang w:val="en-US" w:bidi="ar-SA"/>
        </w:rPr>
        <w:t>米</w:t>
      </w:r>
      <w:r>
        <w:rPr>
          <w:rFonts w:ascii="Times New Roman" w:eastAsia="方正仿宋_GBK" w:hAnsi="Times New Roman" w:cs="Times New Roman" w:hint="eastAsia"/>
          <w:bCs/>
          <w:sz w:val="32"/>
          <w:szCs w:val="32"/>
          <w:lang w:val="en-US" w:bidi="ar-SA"/>
        </w:rPr>
        <w:lastRenderedPageBreak/>
        <w:t>(3mX1.8m)</w:t>
      </w:r>
      <w:r>
        <w:rPr>
          <w:rFonts w:ascii="Times New Roman" w:eastAsia="方正仿宋_GBK" w:hAnsi="Times New Roman" w:cs="Times New Roman" w:hint="eastAsia"/>
          <w:bCs/>
          <w:sz w:val="32"/>
          <w:szCs w:val="32"/>
          <w:lang w:val="en-US" w:bidi="ar-SA"/>
        </w:rPr>
        <w:t>；新建标牌</w:t>
      </w:r>
      <w:r>
        <w:rPr>
          <w:rFonts w:ascii="Times New Roman" w:eastAsia="方正仿宋_GBK" w:hAnsi="Times New Roman" w:cs="Times New Roman" w:hint="eastAsia"/>
          <w:bCs/>
          <w:sz w:val="32"/>
          <w:szCs w:val="32"/>
          <w:lang w:val="en-US" w:bidi="ar-SA"/>
        </w:rPr>
        <w:t>12</w:t>
      </w:r>
      <w:r>
        <w:rPr>
          <w:rFonts w:ascii="Times New Roman" w:eastAsia="方正仿宋_GBK" w:hAnsi="Times New Roman" w:cs="Times New Roman" w:hint="eastAsia"/>
          <w:bCs/>
          <w:sz w:val="32"/>
          <w:szCs w:val="32"/>
          <w:lang w:val="en-US" w:bidi="ar-SA"/>
        </w:rPr>
        <w:t>块</w:t>
      </w:r>
      <w:r>
        <w:rPr>
          <w:rFonts w:ascii="Times New Roman" w:eastAsia="方正仿宋_GBK" w:hAnsi="Times New Roman" w:cs="Times New Roman" w:hint="eastAsia"/>
          <w:bCs/>
          <w:sz w:val="32"/>
          <w:szCs w:val="32"/>
          <w:lang w:val="en-US" w:bidi="ar-SA"/>
        </w:rPr>
        <w:t>(2mm</w:t>
      </w:r>
      <w:r>
        <w:rPr>
          <w:rFonts w:ascii="Times New Roman" w:eastAsia="方正仿宋_GBK" w:hAnsi="Times New Roman" w:cs="Times New Roman" w:hint="eastAsia"/>
          <w:bCs/>
          <w:sz w:val="32"/>
          <w:szCs w:val="32"/>
          <w:lang w:val="en-US" w:bidi="ar-SA"/>
        </w:rPr>
        <w:t>厚铝板</w:t>
      </w:r>
      <w:r>
        <w:rPr>
          <w:rFonts w:ascii="Times New Roman" w:eastAsia="方正仿宋_GBK" w:hAnsi="Times New Roman" w:cs="Times New Roman" w:hint="eastAsia"/>
          <w:bCs/>
          <w:sz w:val="32"/>
          <w:szCs w:val="32"/>
          <w:lang w:val="en-US" w:bidi="ar-SA"/>
        </w:rPr>
        <w:t>2mX3m</w:t>
      </w:r>
      <w:r>
        <w:rPr>
          <w:rFonts w:ascii="Times New Roman" w:eastAsia="方正仿宋_GBK" w:hAnsi="Times New Roman" w:cs="Times New Roman" w:hint="eastAsia"/>
          <w:bCs/>
          <w:sz w:val="32"/>
          <w:szCs w:val="32"/>
          <w:lang w:val="en-US" w:bidi="ar-SA"/>
        </w:rPr>
        <w:t>立柱标牌</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块、</w:t>
      </w:r>
      <w:r>
        <w:rPr>
          <w:rFonts w:ascii="Times New Roman" w:eastAsia="方正仿宋_GBK" w:hAnsi="Times New Roman" w:cs="Times New Roman" w:hint="eastAsia"/>
          <w:bCs/>
          <w:sz w:val="32"/>
          <w:szCs w:val="32"/>
          <w:lang w:val="en-US" w:bidi="ar-SA"/>
        </w:rPr>
        <w:t>2mm</w:t>
      </w:r>
      <w:r>
        <w:rPr>
          <w:rFonts w:ascii="Times New Roman" w:eastAsia="方正仿宋_GBK" w:hAnsi="Times New Roman" w:cs="Times New Roman" w:hint="eastAsia"/>
          <w:bCs/>
          <w:sz w:val="32"/>
          <w:szCs w:val="32"/>
          <w:lang w:val="en-US" w:bidi="ar-SA"/>
        </w:rPr>
        <w:t>厚铝板</w:t>
      </w:r>
      <w:r>
        <w:rPr>
          <w:rFonts w:ascii="Times New Roman" w:eastAsia="方正仿宋_GBK" w:hAnsi="Times New Roman" w:cs="Times New Roman" w:hint="eastAsia"/>
          <w:bCs/>
          <w:sz w:val="32"/>
          <w:szCs w:val="32"/>
          <w:lang w:val="en-US" w:bidi="ar-SA"/>
        </w:rPr>
        <w:t>12m08m</w:t>
      </w:r>
      <w:r>
        <w:rPr>
          <w:rFonts w:ascii="Times New Roman" w:eastAsia="方正仿宋_GBK" w:hAnsi="Times New Roman" w:cs="Times New Roman" w:hint="eastAsia"/>
          <w:bCs/>
          <w:sz w:val="32"/>
          <w:szCs w:val="32"/>
          <w:lang w:val="en-US" w:bidi="ar-SA"/>
        </w:rPr>
        <w:t>立柱标牌</w:t>
      </w:r>
      <w:r>
        <w:rPr>
          <w:rFonts w:ascii="Times New Roman" w:eastAsia="方正仿宋_GBK" w:hAnsi="Times New Roman" w:cs="Times New Roman" w:hint="eastAsia"/>
          <w:bCs/>
          <w:sz w:val="32"/>
          <w:szCs w:val="32"/>
          <w:lang w:val="en-US" w:bidi="ar-SA"/>
        </w:rPr>
        <w:t>6</w:t>
      </w:r>
      <w:r>
        <w:rPr>
          <w:rFonts w:ascii="Times New Roman" w:eastAsia="方正仿宋_GBK" w:hAnsi="Times New Roman" w:cs="Times New Roman" w:hint="eastAsia"/>
          <w:bCs/>
          <w:sz w:val="32"/>
          <w:szCs w:val="32"/>
          <w:lang w:val="en-US" w:bidi="ar-SA"/>
        </w:rPr>
        <w:t>块、</w:t>
      </w:r>
      <w:r>
        <w:rPr>
          <w:rFonts w:ascii="Times New Roman" w:eastAsia="方正仿宋_GBK" w:hAnsi="Times New Roman" w:cs="Times New Roman" w:hint="eastAsia"/>
          <w:bCs/>
          <w:sz w:val="32"/>
          <w:szCs w:val="32"/>
          <w:lang w:val="en-US" w:bidi="ar-SA"/>
        </w:rPr>
        <w:t>2mm</w:t>
      </w:r>
      <w:r>
        <w:rPr>
          <w:rFonts w:ascii="Times New Roman" w:eastAsia="方正仿宋_GBK" w:hAnsi="Times New Roman" w:cs="Times New Roman" w:hint="eastAsia"/>
          <w:bCs/>
          <w:sz w:val="32"/>
          <w:szCs w:val="32"/>
          <w:lang w:val="en-US" w:bidi="ar-SA"/>
        </w:rPr>
        <w:t>厚铝板</w:t>
      </w:r>
      <w:r>
        <w:rPr>
          <w:rFonts w:ascii="Times New Roman" w:eastAsia="方正仿宋_GBK" w:hAnsi="Times New Roman" w:cs="Times New Roman" w:hint="eastAsia"/>
          <w:bCs/>
          <w:sz w:val="32"/>
          <w:szCs w:val="32"/>
          <w:lang w:val="en-US" w:bidi="ar-SA"/>
        </w:rPr>
        <w:t>2mX1.5m</w:t>
      </w:r>
      <w:r>
        <w:rPr>
          <w:rFonts w:ascii="Times New Roman" w:eastAsia="方正仿宋_GBK" w:hAnsi="Times New Roman" w:cs="Times New Roman" w:hint="eastAsia"/>
          <w:bCs/>
          <w:sz w:val="32"/>
          <w:szCs w:val="32"/>
          <w:lang w:val="en-US" w:bidi="ar-SA"/>
        </w:rPr>
        <w:t>立柱标牌</w:t>
      </w:r>
      <w:r>
        <w:rPr>
          <w:rFonts w:ascii="Times New Roman" w:eastAsia="方正仿宋_GBK" w:hAnsi="Times New Roman" w:cs="Times New Roman" w:hint="eastAsia"/>
          <w:bCs/>
          <w:sz w:val="32"/>
          <w:szCs w:val="32"/>
          <w:lang w:val="en-US" w:bidi="ar-SA"/>
        </w:rPr>
        <w:t>5</w:t>
      </w:r>
      <w:r>
        <w:rPr>
          <w:rFonts w:ascii="Times New Roman" w:eastAsia="方正仿宋_GBK" w:hAnsi="Times New Roman" w:cs="Times New Roman" w:hint="eastAsia"/>
          <w:bCs/>
          <w:sz w:val="32"/>
          <w:szCs w:val="32"/>
          <w:lang w:val="en-US" w:bidi="ar-SA"/>
        </w:rPr>
        <w:t>块</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；开展新技术咨询</w:t>
      </w: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hint="eastAsia"/>
          <w:bCs/>
          <w:sz w:val="32"/>
          <w:szCs w:val="32"/>
          <w:lang w:val="en-US" w:bidi="ar-SA"/>
        </w:rPr>
        <w:t>次。</w:t>
      </w:r>
    </w:p>
    <w:p w:rsidR="00BF3B25" w:rsidRDefault="00F65F1A">
      <w:pPr>
        <w:autoSpaceDE/>
        <w:autoSpaceDN/>
        <w:spacing w:line="600" w:lineRule="exact"/>
        <w:ind w:firstLineChars="200" w:firstLine="640"/>
        <w:jc w:val="both"/>
        <w:rPr>
          <w:lang w:val="en-US"/>
        </w:rPr>
      </w:pPr>
      <w:r>
        <w:rPr>
          <w:rFonts w:ascii="Times New Roman" w:eastAsia="方正仿宋_GBK" w:hAnsi="Times New Roman" w:cs="Times New Roman" w:hint="eastAsia"/>
          <w:bCs/>
          <w:sz w:val="32"/>
          <w:szCs w:val="32"/>
          <w:lang w:val="en-US" w:bidi="ar-SA"/>
        </w:rPr>
        <w:t>预计投资</w:t>
      </w:r>
      <w:r>
        <w:rPr>
          <w:rFonts w:ascii="Times New Roman" w:eastAsia="方正仿宋_GBK" w:hAnsi="Times New Roman" w:cs="Times New Roman" w:hint="eastAsia"/>
          <w:bCs/>
          <w:sz w:val="32"/>
          <w:szCs w:val="32"/>
          <w:lang w:val="en-US" w:bidi="ar-SA"/>
        </w:rPr>
        <w:t>32.75</w:t>
      </w:r>
      <w:r>
        <w:rPr>
          <w:rFonts w:ascii="Times New Roman" w:eastAsia="方正仿宋_GBK" w:hAnsi="Times New Roman" w:cs="Times New Roman" w:hint="eastAsia"/>
          <w:bCs/>
          <w:sz w:val="32"/>
          <w:szCs w:val="32"/>
          <w:lang w:val="en-US" w:bidi="ar-SA"/>
        </w:rPr>
        <w:t>万元。</w:t>
      </w:r>
    </w:p>
    <w:p w:rsidR="00BF3B25" w:rsidRDefault="00F65F1A">
      <w:pPr>
        <w:pStyle w:val="2"/>
        <w:spacing w:line="600" w:lineRule="exact"/>
        <w:ind w:leftChars="200" w:left="440"/>
        <w:jc w:val="both"/>
        <w:rPr>
          <w:rFonts w:ascii="Times New Roman" w:eastAsia="方正楷体_GBK" w:hAnsi="Times New Roman" w:cs="Times New Roman"/>
          <w:b w:val="0"/>
          <w:lang w:val="en-US" w:bidi="ar-SA"/>
        </w:rPr>
      </w:pPr>
      <w:bookmarkStart w:id="13" w:name="_Toc28708_WPSOffice_Level2"/>
      <w:bookmarkStart w:id="14" w:name="_Toc32558"/>
      <w:bookmarkStart w:id="15" w:name="_Toc29485"/>
      <w:r>
        <w:rPr>
          <w:rFonts w:ascii="Times New Roman" w:eastAsia="方正楷体_GBK" w:hAnsi="Times New Roman" w:cs="Times New Roman" w:hint="eastAsia"/>
          <w:b w:val="0"/>
          <w:lang w:val="en-US" w:bidi="ar-SA"/>
        </w:rPr>
        <w:t>（三）绩效目标</w:t>
      </w:r>
      <w:bookmarkEnd w:id="13"/>
      <w:bookmarkEnd w:id="14"/>
      <w:bookmarkEnd w:id="15"/>
    </w:p>
    <w:p w:rsidR="00BF3B25" w:rsidRDefault="00F65F1A">
      <w:pPr>
        <w:pStyle w:val="a7"/>
        <w:spacing w:before="0" w:beforeAutospacing="0" w:after="0" w:afterAutospacing="0" w:line="600" w:lineRule="exact"/>
        <w:ind w:firstLineChars="200" w:firstLine="640"/>
        <w:jc w:val="both"/>
        <w:textAlignment w:val="baseline"/>
        <w:rPr>
          <w:rFonts w:ascii="Times New Roman" w:eastAsia="方正仿宋_GBK" w:hAnsi="Times New Roman" w:cs="方正仿宋_GBK"/>
          <w:color w:val="000000"/>
          <w:sz w:val="32"/>
          <w:szCs w:val="32"/>
          <w:lang w:val="en-US"/>
        </w:rPr>
      </w:pPr>
      <w:r>
        <w:rPr>
          <w:rFonts w:ascii="Times New Roman" w:eastAsia="方正仿宋_GBK" w:hAnsi="Times New Roman" w:cs="方正仿宋_GBK" w:hint="eastAsia"/>
          <w:color w:val="000000"/>
          <w:sz w:val="32"/>
          <w:szCs w:val="32"/>
          <w:lang w:val="en-US"/>
        </w:rPr>
        <w:t>酉阳县</w:t>
      </w:r>
      <w:r>
        <w:rPr>
          <w:rFonts w:ascii="Times New Roman" w:eastAsia="方正仿宋_GBK" w:hAnsi="Times New Roman" w:cs="方正仿宋_GBK" w:hint="eastAsia"/>
          <w:color w:val="000000"/>
          <w:sz w:val="32"/>
          <w:szCs w:val="32"/>
          <w:lang w:val="en-US"/>
        </w:rPr>
        <w:t>2022</w:t>
      </w:r>
      <w:r>
        <w:rPr>
          <w:rFonts w:ascii="Times New Roman" w:eastAsia="方正仿宋_GBK" w:hAnsi="Times New Roman" w:cs="方正仿宋_GBK" w:hint="eastAsia"/>
          <w:color w:val="000000"/>
          <w:sz w:val="32"/>
          <w:szCs w:val="32"/>
          <w:lang w:val="en-US"/>
        </w:rPr>
        <w:t>年青华林场市级林术良种基地项目绩效目标为酉阳县林业局申报的绩效目标。</w:t>
      </w:r>
    </w:p>
    <w:p w:rsidR="00BF3B25" w:rsidRDefault="00F65F1A">
      <w:pPr>
        <w:pStyle w:val="a7"/>
        <w:spacing w:before="0" w:beforeAutospacing="0" w:after="0" w:afterAutospacing="0" w:line="600" w:lineRule="exact"/>
        <w:ind w:firstLineChars="200" w:firstLine="640"/>
        <w:jc w:val="both"/>
        <w:textAlignment w:val="baseline"/>
        <w:rPr>
          <w:rFonts w:ascii="Times New Roman" w:eastAsia="方正仿宋_GBK" w:hAnsi="Times New Roman" w:cs="Times New Roman"/>
          <w:bCs/>
          <w:sz w:val="32"/>
          <w:szCs w:val="32"/>
          <w:lang w:val="en-US" w:bidi="ar-SA"/>
        </w:rPr>
      </w:pPr>
      <w:r>
        <w:rPr>
          <w:rFonts w:ascii="Times New Roman" w:eastAsia="方正仿宋_GBK" w:hAnsi="Times New Roman" w:cs="方正仿宋_GBK" w:hint="eastAsia"/>
          <w:color w:val="000000"/>
          <w:sz w:val="32"/>
          <w:szCs w:val="32"/>
          <w:lang w:val="en-US"/>
        </w:rPr>
        <w:t>通过实施本项目，预计</w:t>
      </w:r>
      <w:r>
        <w:rPr>
          <w:rFonts w:ascii="Times New Roman" w:eastAsia="方正仿宋_GBK" w:hAnsi="Times New Roman" w:cs="Times New Roman" w:hint="eastAsia"/>
          <w:sz w:val="32"/>
          <w:szCs w:val="32"/>
          <w:lang w:val="en-US"/>
        </w:rPr>
        <w:t>2022</w:t>
      </w:r>
      <w:r>
        <w:rPr>
          <w:rFonts w:ascii="Times New Roman" w:eastAsia="方正仿宋_GBK" w:hAnsi="Times New Roman" w:cs="方正仿宋_GBK" w:hint="eastAsia"/>
          <w:color w:val="000000"/>
          <w:sz w:val="32"/>
          <w:szCs w:val="32"/>
          <w:lang w:val="en-US"/>
        </w:rPr>
        <w:t>年年底可实现续建鹅掌橄良种种子园</w:t>
      </w:r>
      <w:r>
        <w:rPr>
          <w:rFonts w:ascii="Times New Roman" w:eastAsia="方正仿宋_GBK" w:hAnsi="Times New Roman" w:cs="方正仿宋_GBK" w:hint="eastAsia"/>
          <w:color w:val="000000"/>
          <w:sz w:val="32"/>
          <w:szCs w:val="32"/>
          <w:lang w:val="en-US"/>
        </w:rPr>
        <w:t>225</w:t>
      </w:r>
      <w:r>
        <w:rPr>
          <w:rFonts w:ascii="Times New Roman" w:eastAsia="方正仿宋_GBK" w:hAnsi="Times New Roman" w:cs="方正仿宋_GBK" w:hint="eastAsia"/>
          <w:color w:val="000000"/>
          <w:sz w:val="32"/>
          <w:szCs w:val="32"/>
          <w:lang w:val="en-US"/>
        </w:rPr>
        <w:t>亩；续建鹅掌秘母树林</w:t>
      </w:r>
      <w:r>
        <w:rPr>
          <w:rFonts w:ascii="Times New Roman" w:eastAsia="方正仿宋_GBK" w:hAnsi="Times New Roman" w:cs="方正仿宋_GBK" w:hint="eastAsia"/>
          <w:color w:val="000000"/>
          <w:sz w:val="32"/>
          <w:szCs w:val="32"/>
          <w:lang w:val="en-US"/>
        </w:rPr>
        <w:t>200</w:t>
      </w:r>
      <w:r>
        <w:rPr>
          <w:rFonts w:ascii="Times New Roman" w:eastAsia="方正仿宋_GBK" w:hAnsi="Times New Roman" w:cs="方正仿宋_GBK" w:hint="eastAsia"/>
          <w:color w:val="000000"/>
          <w:sz w:val="32"/>
          <w:szCs w:val="32"/>
          <w:lang w:val="en-US"/>
        </w:rPr>
        <w:t>亩；新建鹅掌揪良种育苗</w:t>
      </w:r>
      <w:r>
        <w:rPr>
          <w:rFonts w:ascii="Times New Roman" w:eastAsia="方正仿宋_GBK" w:hAnsi="Times New Roman" w:cs="方正仿宋_GBK" w:hint="eastAsia"/>
          <w:color w:val="000000"/>
          <w:sz w:val="32"/>
          <w:szCs w:val="32"/>
          <w:lang w:val="en-US"/>
        </w:rPr>
        <w:t>8</w:t>
      </w:r>
      <w:r>
        <w:rPr>
          <w:rFonts w:ascii="Times New Roman" w:eastAsia="方正仿宋_GBK" w:hAnsi="Times New Roman" w:cs="方正仿宋_GBK" w:hint="eastAsia"/>
          <w:color w:val="000000"/>
          <w:sz w:val="32"/>
          <w:szCs w:val="32"/>
          <w:lang w:val="en-US"/>
        </w:rPr>
        <w:t>亩；设置种子园铁丝围栏</w:t>
      </w:r>
      <w:r>
        <w:rPr>
          <w:rFonts w:ascii="Times New Roman" w:eastAsia="方正仿宋_GBK" w:hAnsi="Times New Roman" w:cs="方正仿宋_GBK" w:hint="eastAsia"/>
          <w:color w:val="000000"/>
          <w:sz w:val="32"/>
          <w:szCs w:val="32"/>
          <w:lang w:val="en-US"/>
        </w:rPr>
        <w:t>400</w:t>
      </w:r>
      <w:r>
        <w:rPr>
          <w:rFonts w:ascii="Times New Roman" w:eastAsia="方正仿宋_GBK" w:hAnsi="Times New Roman" w:cs="方正仿宋_GBK" w:hint="eastAsia"/>
          <w:color w:val="000000"/>
          <w:sz w:val="32"/>
          <w:szCs w:val="32"/>
          <w:lang w:val="en-US"/>
        </w:rPr>
        <w:t>米</w:t>
      </w:r>
      <w:r>
        <w:rPr>
          <w:rFonts w:ascii="Times New Roman" w:eastAsia="方正仿宋_GBK" w:hAnsi="Times New Roman" w:cs="方正仿宋_GBK" w:hint="eastAsia"/>
          <w:color w:val="000000"/>
          <w:sz w:val="32"/>
          <w:szCs w:val="32"/>
          <w:lang w:val="en-US"/>
        </w:rPr>
        <w:t xml:space="preserve"> (3m*1.8m)</w:t>
      </w:r>
      <w:r>
        <w:rPr>
          <w:rFonts w:ascii="Times New Roman" w:eastAsia="方正仿宋_GBK" w:hAnsi="Times New Roman" w:cs="方正仿宋_GBK" w:hint="eastAsia"/>
          <w:color w:val="000000"/>
          <w:sz w:val="32"/>
          <w:szCs w:val="32"/>
          <w:lang w:val="en-US"/>
        </w:rPr>
        <w:t>；新建鹅掌橄试验林</w:t>
      </w:r>
      <w:r>
        <w:rPr>
          <w:rFonts w:ascii="Times New Roman" w:eastAsia="方正仿宋_GBK" w:hAnsi="Times New Roman" w:cs="方正仿宋_GBK" w:hint="eastAsia"/>
          <w:color w:val="000000"/>
          <w:sz w:val="32"/>
          <w:szCs w:val="32"/>
          <w:lang w:val="en-US"/>
        </w:rPr>
        <w:t>50</w:t>
      </w:r>
      <w:r>
        <w:rPr>
          <w:rFonts w:ascii="Times New Roman" w:eastAsia="方正仿宋_GBK" w:hAnsi="Times New Roman" w:cs="方正仿宋_GBK" w:hint="eastAsia"/>
          <w:color w:val="000000"/>
          <w:sz w:val="32"/>
          <w:szCs w:val="32"/>
          <w:lang w:val="en-US"/>
        </w:rPr>
        <w:t>亩；新建标牌</w:t>
      </w:r>
      <w:r>
        <w:rPr>
          <w:rFonts w:ascii="Times New Roman" w:eastAsia="方正仿宋_GBK" w:hAnsi="Times New Roman" w:cs="方正仿宋_GBK" w:hint="eastAsia"/>
          <w:color w:val="000000"/>
          <w:sz w:val="32"/>
          <w:szCs w:val="32"/>
          <w:lang w:val="en-US"/>
        </w:rPr>
        <w:t>12</w:t>
      </w:r>
      <w:r>
        <w:rPr>
          <w:rFonts w:ascii="Times New Roman" w:eastAsia="方正仿宋_GBK" w:hAnsi="Times New Roman" w:cs="方正仿宋_GBK" w:hint="eastAsia"/>
          <w:color w:val="000000"/>
          <w:sz w:val="32"/>
          <w:szCs w:val="32"/>
          <w:lang w:val="en-US"/>
        </w:rPr>
        <w:t>块</w:t>
      </w:r>
      <w:r>
        <w:rPr>
          <w:rFonts w:ascii="Times New Roman" w:eastAsia="方正仿宋_GBK" w:hAnsi="Times New Roman" w:cs="方正仿宋_GBK" w:hint="eastAsia"/>
          <w:color w:val="000000"/>
          <w:sz w:val="32"/>
          <w:szCs w:val="32"/>
          <w:lang w:val="en-US"/>
        </w:rPr>
        <w:t xml:space="preserve"> (2mm</w:t>
      </w:r>
      <w:r>
        <w:rPr>
          <w:rFonts w:ascii="Times New Roman" w:eastAsia="方正仿宋_GBK" w:hAnsi="Times New Roman" w:cs="方正仿宋_GBK" w:hint="eastAsia"/>
          <w:color w:val="000000"/>
          <w:sz w:val="32"/>
          <w:szCs w:val="32"/>
          <w:lang w:val="en-US"/>
        </w:rPr>
        <w:t>厚铝板</w:t>
      </w:r>
      <w:r>
        <w:rPr>
          <w:rFonts w:ascii="Times New Roman" w:eastAsia="方正仿宋_GBK" w:hAnsi="Times New Roman" w:cs="方正仿宋_GBK" w:hint="eastAsia"/>
          <w:color w:val="000000"/>
          <w:sz w:val="32"/>
          <w:szCs w:val="32"/>
          <w:lang w:val="en-US"/>
        </w:rPr>
        <w:t>2m*3m</w:t>
      </w:r>
      <w:r>
        <w:rPr>
          <w:rFonts w:ascii="Times New Roman" w:eastAsia="方正仿宋_GBK" w:hAnsi="Times New Roman" w:cs="方正仿宋_GBK" w:hint="eastAsia"/>
          <w:color w:val="000000"/>
          <w:sz w:val="32"/>
          <w:szCs w:val="32"/>
          <w:lang w:val="en-US"/>
        </w:rPr>
        <w:t>立柱标牌</w:t>
      </w:r>
      <w:r>
        <w:rPr>
          <w:rFonts w:ascii="Times New Roman" w:eastAsia="方正仿宋_GBK" w:hAnsi="Times New Roman" w:cs="方正仿宋_GBK" w:hint="eastAsia"/>
          <w:color w:val="000000"/>
          <w:sz w:val="32"/>
          <w:szCs w:val="32"/>
          <w:lang w:val="en-US"/>
        </w:rPr>
        <w:t>1</w:t>
      </w:r>
      <w:r>
        <w:rPr>
          <w:rFonts w:ascii="Times New Roman" w:eastAsia="方正仿宋_GBK" w:hAnsi="Times New Roman" w:cs="方正仿宋_GBK" w:hint="eastAsia"/>
          <w:color w:val="000000"/>
          <w:sz w:val="32"/>
          <w:szCs w:val="32"/>
          <w:lang w:val="en-US"/>
        </w:rPr>
        <w:t>块、</w:t>
      </w:r>
      <w:r>
        <w:rPr>
          <w:rFonts w:ascii="Times New Roman" w:eastAsia="方正仿宋_GBK" w:hAnsi="Times New Roman" w:cs="方正仿宋_GBK" w:hint="eastAsia"/>
          <w:color w:val="000000"/>
          <w:sz w:val="32"/>
          <w:szCs w:val="32"/>
          <w:lang w:val="en-US"/>
        </w:rPr>
        <w:t>2m</w:t>
      </w:r>
      <w:r>
        <w:rPr>
          <w:rFonts w:ascii="Times New Roman" w:eastAsia="方正仿宋_GBK" w:hAnsi="Times New Roman" w:cs="方正仿宋_GBK" w:hint="eastAsia"/>
          <w:color w:val="000000"/>
          <w:sz w:val="32"/>
          <w:szCs w:val="32"/>
          <w:lang w:val="en-US"/>
        </w:rPr>
        <w:t>厚铝板</w:t>
      </w:r>
      <w:r>
        <w:rPr>
          <w:rFonts w:ascii="Times New Roman" w:eastAsia="方正仿宋_GBK" w:hAnsi="Times New Roman" w:cs="方正仿宋_GBK" w:hint="eastAsia"/>
          <w:color w:val="000000"/>
          <w:sz w:val="32"/>
          <w:szCs w:val="32"/>
          <w:lang w:val="en-US"/>
        </w:rPr>
        <w:t>1.2m*0.8m</w:t>
      </w:r>
      <w:r>
        <w:rPr>
          <w:rFonts w:ascii="Times New Roman" w:eastAsia="方正仿宋_GBK" w:hAnsi="Times New Roman" w:cs="方正仿宋_GBK" w:hint="eastAsia"/>
          <w:color w:val="000000"/>
          <w:sz w:val="32"/>
          <w:szCs w:val="32"/>
          <w:lang w:val="en-US"/>
        </w:rPr>
        <w:t>立柱标牌</w:t>
      </w:r>
      <w:r>
        <w:rPr>
          <w:rFonts w:ascii="Times New Roman" w:eastAsia="方正仿宋_GBK" w:hAnsi="Times New Roman" w:cs="方正仿宋_GBK" w:hint="eastAsia"/>
          <w:color w:val="000000"/>
          <w:sz w:val="32"/>
          <w:szCs w:val="32"/>
          <w:lang w:val="en-US"/>
        </w:rPr>
        <w:t>6</w:t>
      </w:r>
      <w:r>
        <w:rPr>
          <w:rFonts w:ascii="Times New Roman" w:eastAsia="方正仿宋_GBK" w:hAnsi="Times New Roman" w:cs="方正仿宋_GBK" w:hint="eastAsia"/>
          <w:color w:val="000000"/>
          <w:sz w:val="32"/>
          <w:szCs w:val="32"/>
          <w:lang w:val="en-US"/>
        </w:rPr>
        <w:t>块、</w:t>
      </w:r>
      <w:r>
        <w:rPr>
          <w:rFonts w:ascii="Times New Roman" w:eastAsia="方正仿宋_GBK" w:hAnsi="Times New Roman" w:cs="方正仿宋_GBK" w:hint="eastAsia"/>
          <w:color w:val="000000"/>
          <w:sz w:val="32"/>
          <w:szCs w:val="32"/>
          <w:lang w:val="en-US"/>
        </w:rPr>
        <w:t>2mm</w:t>
      </w:r>
      <w:r>
        <w:rPr>
          <w:rFonts w:ascii="Times New Roman" w:eastAsia="方正仿宋_GBK" w:hAnsi="Times New Roman" w:cs="方正仿宋_GBK" w:hint="eastAsia"/>
          <w:color w:val="000000"/>
          <w:sz w:val="32"/>
          <w:szCs w:val="32"/>
          <w:lang w:val="en-US"/>
        </w:rPr>
        <w:t>厚铝板</w:t>
      </w:r>
      <w:r>
        <w:rPr>
          <w:rFonts w:ascii="Times New Roman" w:eastAsia="方正仿宋_GBK" w:hAnsi="Times New Roman" w:cs="方正仿宋_GBK" w:hint="eastAsia"/>
          <w:color w:val="000000"/>
          <w:sz w:val="32"/>
          <w:szCs w:val="32"/>
          <w:lang w:val="en-US"/>
        </w:rPr>
        <w:t>2m*1.5m</w:t>
      </w:r>
      <w:r>
        <w:rPr>
          <w:rFonts w:ascii="Times New Roman" w:eastAsia="方正仿宋_GBK" w:hAnsi="Times New Roman" w:cs="方正仿宋_GBK" w:hint="eastAsia"/>
          <w:color w:val="000000"/>
          <w:sz w:val="32"/>
          <w:szCs w:val="32"/>
          <w:lang w:val="en-US"/>
        </w:rPr>
        <w:t>立柱标牌</w:t>
      </w:r>
      <w:r>
        <w:rPr>
          <w:rFonts w:ascii="Times New Roman" w:eastAsia="方正仿宋_GBK" w:hAnsi="Times New Roman" w:cs="方正仿宋_GBK" w:hint="eastAsia"/>
          <w:color w:val="000000"/>
          <w:sz w:val="32"/>
          <w:szCs w:val="32"/>
          <w:lang w:val="en-US"/>
        </w:rPr>
        <w:t>5</w:t>
      </w:r>
      <w:r>
        <w:rPr>
          <w:rFonts w:ascii="Times New Roman" w:eastAsia="方正仿宋_GBK" w:hAnsi="Times New Roman" w:cs="方正仿宋_GBK" w:hint="eastAsia"/>
          <w:color w:val="000000"/>
          <w:sz w:val="32"/>
          <w:szCs w:val="32"/>
          <w:lang w:val="en-US"/>
        </w:rPr>
        <w:t>块</w:t>
      </w:r>
      <w:r>
        <w:rPr>
          <w:rFonts w:ascii="Times New Roman" w:eastAsia="方正仿宋_GBK" w:hAnsi="Times New Roman" w:cs="方正仿宋_GBK" w:hint="eastAsia"/>
          <w:color w:val="000000"/>
          <w:sz w:val="32"/>
          <w:szCs w:val="32"/>
          <w:lang w:val="en-US"/>
        </w:rPr>
        <w:t>)</w:t>
      </w:r>
      <w:r>
        <w:rPr>
          <w:rFonts w:ascii="Times New Roman" w:eastAsia="方正仿宋_GBK" w:hAnsi="Times New Roman" w:cs="方正仿宋_GBK" w:hint="eastAsia"/>
          <w:color w:val="000000"/>
          <w:sz w:val="32"/>
          <w:szCs w:val="32"/>
          <w:lang w:val="en-US"/>
        </w:rPr>
        <w:t>；开展新技术咨询</w:t>
      </w:r>
      <w:r>
        <w:rPr>
          <w:rFonts w:ascii="Times New Roman" w:eastAsia="方正仿宋_GBK" w:hAnsi="Times New Roman" w:cs="方正仿宋_GBK" w:hint="eastAsia"/>
          <w:color w:val="000000"/>
          <w:sz w:val="32"/>
          <w:szCs w:val="32"/>
          <w:lang w:val="en-US"/>
        </w:rPr>
        <w:t>3</w:t>
      </w:r>
      <w:r>
        <w:rPr>
          <w:rFonts w:ascii="Times New Roman" w:eastAsia="方正仿宋_GBK" w:hAnsi="Times New Roman" w:cs="方正仿宋_GBK" w:hint="eastAsia"/>
          <w:color w:val="000000"/>
          <w:sz w:val="32"/>
          <w:szCs w:val="32"/>
          <w:lang w:val="en-US"/>
        </w:rPr>
        <w:t>次，达到增加当地困难农户收入。</w:t>
      </w:r>
    </w:p>
    <w:p w:rsidR="00BF3B25" w:rsidRDefault="00F65F1A">
      <w:pPr>
        <w:pStyle w:val="1"/>
        <w:spacing w:before="0" w:line="600" w:lineRule="exact"/>
        <w:ind w:right="0" w:firstLineChars="200" w:firstLine="640"/>
        <w:rPr>
          <w:rFonts w:ascii="Times New Roman" w:eastAsia="方正黑体_GBK" w:hAnsi="Times New Roman" w:cs="Times New Roman"/>
          <w:b w:val="0"/>
          <w:sz w:val="32"/>
          <w:szCs w:val="32"/>
          <w:lang w:val="en-US" w:bidi="ar-SA"/>
        </w:rPr>
      </w:pPr>
      <w:bookmarkStart w:id="16" w:name="_Toc3341_WPSOffice_Level1"/>
      <w:bookmarkStart w:id="17" w:name="_Toc31689"/>
      <w:bookmarkStart w:id="18" w:name="_Toc21711"/>
      <w:r>
        <w:rPr>
          <w:rFonts w:ascii="Times New Roman" w:eastAsia="方正黑体_GBK" w:hAnsi="Times New Roman" w:cs="Times New Roman" w:hint="eastAsia"/>
          <w:b w:val="0"/>
          <w:sz w:val="32"/>
          <w:szCs w:val="32"/>
          <w:lang w:val="en-US" w:bidi="ar-SA"/>
        </w:rPr>
        <w:t>二、绩效评价工作情况</w:t>
      </w:r>
      <w:bookmarkEnd w:id="16"/>
      <w:bookmarkEnd w:id="17"/>
      <w:bookmarkEnd w:id="18"/>
    </w:p>
    <w:p w:rsidR="00BF3B25" w:rsidRDefault="00F65F1A">
      <w:pPr>
        <w:pStyle w:val="2"/>
        <w:spacing w:line="600" w:lineRule="exact"/>
        <w:ind w:left="0" w:firstLineChars="200" w:firstLine="640"/>
        <w:jc w:val="both"/>
        <w:rPr>
          <w:rFonts w:ascii="Times New Roman" w:eastAsia="方正楷体_GBK" w:hAnsi="Times New Roman" w:cs="Times New Roman"/>
          <w:b w:val="0"/>
          <w:lang w:val="en-US" w:bidi="ar-SA"/>
        </w:rPr>
      </w:pPr>
      <w:bookmarkStart w:id="19" w:name="_Toc18627"/>
      <w:bookmarkStart w:id="20" w:name="_Toc13040_WPSOffice_Level2"/>
      <w:bookmarkStart w:id="21" w:name="_Toc27973"/>
      <w:r>
        <w:rPr>
          <w:rFonts w:ascii="Times New Roman" w:eastAsia="方正楷体_GBK" w:hAnsi="Times New Roman" w:cs="Times New Roman" w:hint="eastAsia"/>
          <w:b w:val="0"/>
          <w:lang w:val="en-US" w:bidi="ar-SA"/>
        </w:rPr>
        <w:t>（一）绩效评价目的、范围</w:t>
      </w:r>
      <w:bookmarkStart w:id="22" w:name="_Toc26413_WPSOffice_Level3"/>
      <w:bookmarkEnd w:id="19"/>
      <w:bookmarkEnd w:id="20"/>
      <w:bookmarkEnd w:id="21"/>
    </w:p>
    <w:p w:rsidR="00BF3B25" w:rsidRDefault="00F65F1A">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23" w:name="_Toc8043"/>
      <w:bookmarkStart w:id="24" w:name="_Toc14143"/>
      <w:r>
        <w:rPr>
          <w:rFonts w:ascii="Times New Roman" w:eastAsia="方正仿宋_GBK" w:hAnsi="Times New Roman" w:cs="Times New Roman" w:hint="eastAsia"/>
          <w:b w:val="0"/>
          <w:bCs/>
          <w:szCs w:val="32"/>
          <w:lang w:bidi="ar-SA"/>
        </w:rPr>
        <w:t>1.</w:t>
      </w:r>
      <w:r>
        <w:rPr>
          <w:rFonts w:ascii="Times New Roman" w:eastAsia="方正仿宋_GBK" w:hAnsi="Times New Roman" w:cs="Times New Roman" w:hint="eastAsia"/>
          <w:b w:val="0"/>
          <w:bCs/>
          <w:szCs w:val="32"/>
          <w:lang w:bidi="ar-SA"/>
        </w:rPr>
        <w:t>评价目的</w:t>
      </w:r>
      <w:bookmarkEnd w:id="22"/>
      <w:bookmarkEnd w:id="23"/>
      <w:bookmarkEnd w:id="24"/>
    </w:p>
    <w:p w:rsidR="00BF3B25" w:rsidRDefault="00F65F1A">
      <w:pPr>
        <w:pStyle w:val="a4"/>
        <w:spacing w:line="600" w:lineRule="exact"/>
        <w:ind w:firstLineChars="200" w:firstLine="640"/>
        <w:jc w:val="both"/>
        <w:rPr>
          <w:rFonts w:ascii="Times New Roman" w:eastAsia="方正仿宋_GBK" w:hAnsi="Times New Roman" w:cs="Times New Roman"/>
          <w:bCs/>
          <w:lang w:val="en-US" w:bidi="ar-SA"/>
        </w:rPr>
      </w:pPr>
      <w:r>
        <w:rPr>
          <w:rFonts w:ascii="Times New Roman" w:eastAsia="方正仿宋_GBK" w:hAnsi="Times New Roman" w:cs="Times New Roman" w:hint="eastAsia"/>
          <w:bCs/>
          <w:lang w:val="en-US" w:bidi="ar-SA"/>
        </w:rPr>
        <w:t>通过绩效评价，衡量和考核</w:t>
      </w:r>
      <w:r>
        <w:rPr>
          <w:rFonts w:ascii="Times New Roman" w:eastAsia="方正仿宋_GBK" w:hAnsi="Times New Roman" w:cs="Times New Roman" w:hint="eastAsia"/>
          <w:bCs/>
          <w:lang w:val="en-US" w:bidi="ar-SA"/>
        </w:rPr>
        <w:t>项目主管单位</w:t>
      </w:r>
      <w:r>
        <w:rPr>
          <w:rFonts w:ascii="Times New Roman" w:eastAsia="方正仿宋_GBK" w:hAnsi="Times New Roman" w:cs="Times New Roman" w:hint="eastAsia"/>
          <w:bCs/>
          <w:lang w:val="en-US" w:bidi="ar-SA"/>
        </w:rPr>
        <w:t>酉阳土家族苗族自治县林业局</w:t>
      </w:r>
      <w:r>
        <w:rPr>
          <w:rFonts w:ascii="Times New Roman" w:eastAsia="方正仿宋_GBK" w:hAnsi="Times New Roman" w:cs="Times New Roman" w:hint="eastAsia"/>
          <w:bCs/>
          <w:lang w:val="en-US" w:bidi="ar-SA"/>
        </w:rPr>
        <w:t>（以下简称“县林业局”）</w:t>
      </w:r>
      <w:r>
        <w:rPr>
          <w:rFonts w:ascii="Times New Roman" w:eastAsia="方正仿宋_GBK" w:hAnsi="Times New Roman" w:cs="Times New Roman" w:hint="eastAsia"/>
          <w:bCs/>
          <w:lang w:val="en-US" w:bidi="ar-SA"/>
        </w:rPr>
        <w:t>及</w:t>
      </w:r>
      <w:r>
        <w:rPr>
          <w:rFonts w:ascii="Times New Roman" w:eastAsia="方正仿宋_GBK" w:hAnsi="Times New Roman" w:cs="Times New Roman" w:hint="eastAsia"/>
          <w:bCs/>
          <w:lang w:val="en-US" w:bidi="ar-SA"/>
        </w:rPr>
        <w:t>业主单位酉阳县青华林场</w:t>
      </w:r>
      <w:r>
        <w:rPr>
          <w:rFonts w:ascii="Times New Roman" w:eastAsia="方正仿宋_GBK" w:hAnsi="Times New Roman" w:cs="Times New Roman" w:hint="eastAsia"/>
          <w:bCs/>
          <w:lang w:val="en-US" w:bidi="ar-SA"/>
        </w:rPr>
        <w:t>使用财政资金的绩效目标实现程度、支出效率以及综合效益，了解、分析和检验资金使用是否达到预期目标，资金管理是否规范，资金使用是否有效，资金分配是否合理，对项目</w:t>
      </w:r>
      <w:r>
        <w:rPr>
          <w:rFonts w:ascii="Times New Roman" w:eastAsia="方正仿宋_GBK" w:hAnsi="Times New Roman" w:cs="Times New Roman" w:hint="eastAsia"/>
          <w:bCs/>
          <w:lang w:val="en-US" w:bidi="ar-SA"/>
        </w:rPr>
        <w:lastRenderedPageBreak/>
        <w:t>的过程管理、产出、效果进行评价，通过总结经验，分析问题，采取切实措施进一步改进和加强财政支出项目管理，提高财政资金使用效益。</w:t>
      </w:r>
    </w:p>
    <w:p w:rsidR="00BF3B25" w:rsidRDefault="00F65F1A">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25" w:name="_Toc4321"/>
      <w:bookmarkStart w:id="26" w:name="_Toc3341_WPSOffice_Level3"/>
      <w:bookmarkStart w:id="27" w:name="_Toc31982"/>
      <w:r>
        <w:rPr>
          <w:rFonts w:ascii="Times New Roman" w:eastAsia="方正仿宋_GBK" w:hAnsi="Times New Roman" w:cs="Times New Roman" w:hint="eastAsia"/>
          <w:b w:val="0"/>
          <w:bCs/>
          <w:szCs w:val="32"/>
          <w:lang w:val="en-US" w:bidi="ar-SA"/>
        </w:rPr>
        <w:t>2.</w:t>
      </w:r>
      <w:r>
        <w:rPr>
          <w:rFonts w:ascii="Times New Roman" w:eastAsia="方正仿宋_GBK" w:hAnsi="Times New Roman" w:cs="Times New Roman" w:hint="eastAsia"/>
          <w:b w:val="0"/>
          <w:bCs/>
          <w:szCs w:val="32"/>
          <w:lang w:val="en-US" w:bidi="ar-SA"/>
        </w:rPr>
        <w:t>评价范围</w:t>
      </w:r>
      <w:bookmarkEnd w:id="25"/>
      <w:bookmarkEnd w:id="26"/>
      <w:bookmarkEnd w:id="27"/>
    </w:p>
    <w:p w:rsidR="00BF3B25" w:rsidRDefault="00F65F1A">
      <w:pPr>
        <w:spacing w:line="600" w:lineRule="exact"/>
        <w:ind w:firstLineChars="200" w:firstLine="640"/>
        <w:jc w:val="both"/>
        <w:rPr>
          <w:rFonts w:ascii="Times New Roman" w:eastAsia="方正仿宋_GBK" w:hAnsi="Times New Roman" w:cs="Times New Roman"/>
          <w:bCs/>
          <w:sz w:val="32"/>
          <w:szCs w:val="32"/>
          <w:lang w:val="en-US" w:bidi="ar-SA"/>
        </w:rPr>
      </w:pPr>
      <w:bookmarkStart w:id="28" w:name="_Toc10183_WPSOffice_Level2"/>
      <w:r>
        <w:rPr>
          <w:rFonts w:ascii="Times New Roman" w:eastAsia="方正仿宋_GBK" w:hAnsi="Times New Roman" w:cs="Times New Roman" w:hint="eastAsia"/>
          <w:bCs/>
          <w:sz w:val="32"/>
          <w:szCs w:val="32"/>
          <w:lang w:val="en-US" w:bidi="ar-SA"/>
        </w:rPr>
        <w:t>酉阳县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年青华林场市级林术良种基地建设情况、项目财政资金</w:t>
      </w:r>
      <w:r>
        <w:rPr>
          <w:rFonts w:ascii="Times New Roman" w:eastAsia="方正仿宋_GBK" w:hAnsi="Times New Roman" w:cs="Times New Roman" w:hint="eastAsia"/>
          <w:bCs/>
          <w:sz w:val="32"/>
          <w:szCs w:val="32"/>
          <w:lang w:val="en-US" w:bidi="ar-SA"/>
        </w:rPr>
        <w:t>32.75</w:t>
      </w:r>
      <w:r>
        <w:rPr>
          <w:rFonts w:ascii="Times New Roman" w:eastAsia="方正仿宋_GBK" w:hAnsi="Times New Roman" w:cs="Times New Roman" w:hint="eastAsia"/>
          <w:bCs/>
          <w:sz w:val="32"/>
          <w:szCs w:val="32"/>
          <w:lang w:val="en-US" w:bidi="ar-SA"/>
        </w:rPr>
        <w:t>万元的使用情况及综合效益。</w:t>
      </w:r>
    </w:p>
    <w:p w:rsidR="00BF3B25" w:rsidRDefault="00F65F1A">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评价对象包括项目负责部门酉阳县农业农村委员会、项目主管部分酉阳县林业局、项目业主部门青华林场。</w:t>
      </w:r>
    </w:p>
    <w:p w:rsidR="00BF3B25" w:rsidRDefault="00F65F1A">
      <w:pPr>
        <w:pStyle w:val="2"/>
        <w:spacing w:line="600" w:lineRule="exact"/>
        <w:ind w:left="0" w:firstLineChars="200" w:firstLine="640"/>
        <w:jc w:val="both"/>
        <w:rPr>
          <w:rFonts w:ascii="Times New Roman" w:eastAsia="方正楷体_GBK" w:hAnsi="Times New Roman" w:cs="Times New Roman"/>
          <w:b w:val="0"/>
          <w:bCs w:val="0"/>
          <w:lang w:val="en-US" w:bidi="ar-SA"/>
        </w:rPr>
      </w:pPr>
      <w:bookmarkStart w:id="29" w:name="_Toc4513"/>
      <w:bookmarkStart w:id="30" w:name="_Toc26618"/>
      <w:r>
        <w:rPr>
          <w:rFonts w:ascii="Times New Roman" w:eastAsia="方正楷体_GBK" w:hAnsi="Times New Roman" w:cs="Times New Roman" w:hint="eastAsia"/>
          <w:b w:val="0"/>
          <w:lang w:val="en-US" w:bidi="ar-SA"/>
        </w:rPr>
        <w:t>（二）绩效评价原则依据、评价方法、评价指标体系</w:t>
      </w:r>
      <w:bookmarkEnd w:id="28"/>
      <w:bookmarkEnd w:id="29"/>
      <w:bookmarkEnd w:id="30"/>
    </w:p>
    <w:p w:rsidR="00BF3B25" w:rsidRDefault="00F65F1A">
      <w:pPr>
        <w:pStyle w:val="3"/>
        <w:spacing w:before="0" w:after="0" w:line="600" w:lineRule="exact"/>
        <w:ind w:firstLineChars="200" w:firstLine="640"/>
        <w:jc w:val="both"/>
        <w:rPr>
          <w:rFonts w:ascii="Times New Roman" w:eastAsia="方正仿宋_GBK" w:hAnsi="Times New Roman" w:cs="Times New Roman"/>
          <w:lang w:val="en-US"/>
        </w:rPr>
      </w:pPr>
      <w:bookmarkStart w:id="31" w:name="_Toc12197"/>
      <w:bookmarkStart w:id="32" w:name="_Toc26620"/>
      <w:bookmarkStart w:id="33" w:name="_Toc15804"/>
      <w:r>
        <w:rPr>
          <w:rFonts w:ascii="Times New Roman" w:eastAsia="方正仿宋_GBK" w:hAnsi="Times New Roman" w:cs="Times New Roman" w:hint="eastAsia"/>
          <w:b w:val="0"/>
          <w:bCs/>
          <w:szCs w:val="32"/>
          <w:lang w:val="en-US" w:bidi="ar-SA"/>
        </w:rPr>
        <w:t>1.</w:t>
      </w:r>
      <w:r>
        <w:rPr>
          <w:rFonts w:ascii="Times New Roman" w:eastAsia="方正仿宋_GBK" w:hAnsi="Times New Roman" w:cs="Times New Roman" w:hint="eastAsia"/>
          <w:b w:val="0"/>
          <w:bCs/>
          <w:szCs w:val="32"/>
          <w:lang w:val="en-US" w:bidi="ar-SA"/>
        </w:rPr>
        <w:t>绩效评价原则依据</w:t>
      </w:r>
      <w:bookmarkEnd w:id="31"/>
      <w:bookmarkEnd w:id="32"/>
      <w:bookmarkEnd w:id="33"/>
    </w:p>
    <w:p w:rsidR="00BF3B25" w:rsidRDefault="00F65F1A">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本次评价工作遵循“客观、公正、科学、规范”的原则，</w:t>
      </w:r>
      <w:r>
        <w:rPr>
          <w:rFonts w:ascii="Times New Roman" w:eastAsia="方正仿宋_GBK" w:hAnsi="Times New Roman" w:cs="Times New Roman" w:hint="eastAsia"/>
          <w:bCs/>
          <w:sz w:val="32"/>
          <w:szCs w:val="32"/>
          <w:lang w:val="en-US" w:bidi="ar-SA"/>
        </w:rPr>
        <w:t xml:space="preserve"> </w:t>
      </w:r>
      <w:r>
        <w:rPr>
          <w:rFonts w:ascii="Times New Roman" w:eastAsia="方正仿宋_GBK" w:hAnsi="Times New Roman" w:cs="Times New Roman" w:hint="eastAsia"/>
          <w:bCs/>
          <w:sz w:val="32"/>
          <w:szCs w:val="32"/>
          <w:lang w:val="en-US" w:bidi="ar-SA"/>
        </w:rPr>
        <w:t>在评价过程中，依据</w:t>
      </w:r>
      <w:r>
        <w:rPr>
          <w:rFonts w:ascii="Times New Roman" w:eastAsia="方正仿宋_GBK" w:hAnsi="Times New Roman" w:cs="Times New Roman" w:hint="eastAsia"/>
          <w:bCs/>
          <w:sz w:val="32"/>
          <w:szCs w:val="32"/>
          <w:lang w:val="en-US" w:bidi="ar-SA"/>
        </w:rPr>
        <w:t>酉阳县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年青华林场市级林术良种基地</w:t>
      </w:r>
      <w:r>
        <w:rPr>
          <w:rFonts w:ascii="Times New Roman" w:eastAsia="方正仿宋_GBK" w:hAnsi="Times New Roman" w:cs="Times New Roman" w:hint="eastAsia"/>
          <w:bCs/>
          <w:sz w:val="32"/>
          <w:szCs w:val="32"/>
          <w:lang w:val="en-US" w:bidi="ar-SA"/>
        </w:rPr>
        <w:t>项目总体绩效目标，结合《重庆市衔接资金绩效评价及考核办法》</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评价本年度项目目标任务的执行情况，以及效益的实现情况。</w:t>
      </w:r>
    </w:p>
    <w:p w:rsidR="00BF3B25" w:rsidRDefault="00F65F1A">
      <w:pPr>
        <w:pStyle w:val="3"/>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34" w:name="_Toc21951"/>
      <w:bookmarkStart w:id="35" w:name="_Toc30359"/>
      <w:bookmarkStart w:id="36" w:name="_Toc22070"/>
      <w:r>
        <w:rPr>
          <w:rFonts w:ascii="Times New Roman" w:eastAsia="方正仿宋_GBK" w:hAnsi="Times New Roman" w:cs="Times New Roman" w:hint="eastAsia"/>
          <w:b w:val="0"/>
          <w:bCs/>
          <w:szCs w:val="32"/>
          <w:lang w:val="en-US" w:bidi="ar-SA"/>
        </w:rPr>
        <w:t>2.</w:t>
      </w:r>
      <w:r>
        <w:rPr>
          <w:rFonts w:ascii="Times New Roman" w:eastAsia="方正仿宋_GBK" w:hAnsi="Times New Roman" w:cs="Times New Roman" w:hint="eastAsia"/>
          <w:b w:val="0"/>
          <w:bCs/>
          <w:szCs w:val="32"/>
          <w:lang w:val="en-US" w:bidi="ar-SA"/>
        </w:rPr>
        <w:t>绩效评价方法</w:t>
      </w:r>
      <w:bookmarkEnd w:id="34"/>
      <w:bookmarkEnd w:id="35"/>
      <w:bookmarkEnd w:id="36"/>
    </w:p>
    <w:p w:rsidR="00BF3B25" w:rsidRDefault="00F65F1A">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结合本项目特点，评价方法主要采用现场评价形式，审核、分析和评价项目的实施情况，期间结合了比较分析法、因素分析法、效益分析法等评价方法进行定性分析和定量分析。</w:t>
      </w:r>
    </w:p>
    <w:p w:rsidR="00BF3B25" w:rsidRDefault="00F65F1A">
      <w:pPr>
        <w:pStyle w:val="3"/>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37" w:name="_Toc9665"/>
      <w:bookmarkStart w:id="38" w:name="_Toc48"/>
      <w:bookmarkStart w:id="39" w:name="_Toc25654"/>
      <w:r>
        <w:rPr>
          <w:rFonts w:ascii="Times New Roman" w:eastAsia="方正仿宋_GBK" w:hAnsi="Times New Roman" w:cs="Times New Roman" w:hint="eastAsia"/>
          <w:b w:val="0"/>
          <w:bCs/>
          <w:szCs w:val="32"/>
          <w:lang w:val="en-US" w:bidi="ar-SA"/>
        </w:rPr>
        <w:t>3.</w:t>
      </w:r>
      <w:r>
        <w:rPr>
          <w:rFonts w:ascii="Times New Roman" w:eastAsia="方正仿宋_GBK" w:hAnsi="Times New Roman" w:cs="Times New Roman" w:hint="eastAsia"/>
          <w:b w:val="0"/>
          <w:bCs/>
          <w:szCs w:val="32"/>
          <w:lang w:val="en-US" w:bidi="ar-SA"/>
        </w:rPr>
        <w:t>绩效评价指标体系</w:t>
      </w:r>
      <w:bookmarkEnd w:id="37"/>
      <w:bookmarkEnd w:id="38"/>
      <w:bookmarkEnd w:id="39"/>
    </w:p>
    <w:p w:rsidR="00BF3B25" w:rsidRDefault="00F65F1A">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评价工作组根据前期资料收集，根据《重庆市财政衔接推</w:t>
      </w:r>
      <w:r>
        <w:rPr>
          <w:rFonts w:ascii="Times New Roman" w:eastAsia="方正仿宋_GBK" w:hAnsi="Times New Roman" w:cs="Times New Roman" w:hint="eastAsia"/>
          <w:bCs/>
          <w:sz w:val="32"/>
          <w:szCs w:val="32"/>
          <w:lang w:val="en-US" w:bidi="ar-SA"/>
        </w:rPr>
        <w:lastRenderedPageBreak/>
        <w:t>进乡村振兴补助资金绩效评价及考核办法》内容，在“重庆市衔接资金绩效评价及考核指标评分表”基础上，设置本次绩效评价指标体系，其中涉及具体项目的指标，重点对项目资金投入、项目管理、项目产出、使用成效进行评价，根据机制创新和违规违纪情况，调整指标最高加</w:t>
      </w:r>
      <w:r>
        <w:rPr>
          <w:rFonts w:ascii="Times New Roman" w:eastAsia="方正仿宋_GBK" w:hAnsi="Times New Roman" w:cs="Times New Roman" w:hint="eastAsia"/>
          <w:bCs/>
          <w:sz w:val="32"/>
          <w:szCs w:val="32"/>
          <w:lang w:val="en-US" w:bidi="ar-SA"/>
        </w:rPr>
        <w:t>5</w:t>
      </w:r>
      <w:r>
        <w:rPr>
          <w:rFonts w:ascii="Times New Roman" w:eastAsia="方正仿宋_GBK" w:hAnsi="Times New Roman" w:cs="Times New Roman" w:hint="eastAsia"/>
          <w:bCs/>
          <w:sz w:val="32"/>
          <w:szCs w:val="32"/>
          <w:lang w:val="en-US" w:bidi="ar-SA"/>
        </w:rPr>
        <w:t>分、最高减</w:t>
      </w:r>
      <w:r>
        <w:rPr>
          <w:rFonts w:ascii="Times New Roman" w:eastAsia="方正仿宋_GBK" w:hAnsi="Times New Roman" w:cs="Times New Roman" w:hint="eastAsia"/>
          <w:bCs/>
          <w:sz w:val="32"/>
          <w:szCs w:val="32"/>
          <w:lang w:val="en-US" w:bidi="ar-SA"/>
        </w:rPr>
        <w:t>35</w:t>
      </w:r>
      <w:r>
        <w:rPr>
          <w:rFonts w:ascii="Times New Roman" w:eastAsia="方正仿宋_GBK" w:hAnsi="Times New Roman" w:cs="Times New Roman" w:hint="eastAsia"/>
          <w:bCs/>
          <w:sz w:val="32"/>
          <w:szCs w:val="32"/>
          <w:lang w:val="en-US" w:bidi="ar-SA"/>
        </w:rPr>
        <w:t>分</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如</w:t>
      </w:r>
      <w:r>
        <w:rPr>
          <w:rFonts w:ascii="Times New Roman" w:eastAsia="方正仿宋_GBK" w:hAnsi="Times New Roman" w:cs="Times New Roman"/>
          <w:bCs/>
          <w:sz w:val="32"/>
          <w:szCs w:val="32"/>
          <w:lang w:val="en-US" w:bidi="ar-SA"/>
        </w:rPr>
        <w:t>表</w:t>
      </w:r>
      <w:r>
        <w:rPr>
          <w:rFonts w:ascii="Times New Roman" w:eastAsia="方正仿宋_GBK" w:hAnsi="Times New Roman" w:cs="Times New Roman"/>
          <w:bCs/>
          <w:sz w:val="32"/>
          <w:szCs w:val="32"/>
          <w:lang w:val="en-US" w:bidi="ar-SA"/>
        </w:rPr>
        <w:t>2.</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所示。</w:t>
      </w:r>
    </w:p>
    <w:p w:rsidR="00BF3B25" w:rsidRDefault="00F65F1A">
      <w:pPr>
        <w:autoSpaceDE/>
        <w:autoSpaceDN/>
        <w:spacing w:afterLines="100" w:after="240" w:line="560" w:lineRule="exact"/>
        <w:jc w:val="center"/>
        <w:rPr>
          <w:rFonts w:ascii="Times New Roman" w:eastAsia="方正仿宋_GBK" w:hAnsi="Times New Roman" w:cs="方正仿宋_GBK"/>
          <w:b/>
          <w:bCs/>
          <w:sz w:val="24"/>
          <w:szCs w:val="24"/>
          <w:lang w:val="en-US"/>
        </w:rPr>
      </w:pPr>
      <w:r>
        <w:rPr>
          <w:rFonts w:ascii="Times New Roman" w:eastAsia="方正仿宋_GBK" w:hAnsi="Times New Roman" w:cs="方正仿宋_GBK" w:hint="eastAsia"/>
          <w:b/>
          <w:bCs/>
          <w:sz w:val="24"/>
          <w:szCs w:val="24"/>
          <w:lang w:val="en-US"/>
        </w:rPr>
        <w:t>表</w:t>
      </w:r>
      <w:r>
        <w:rPr>
          <w:rFonts w:ascii="Times New Roman" w:eastAsia="方正仿宋_GBK" w:hAnsi="Times New Roman" w:cs="方正仿宋_GBK" w:hint="eastAsia"/>
          <w:b/>
          <w:bCs/>
          <w:sz w:val="24"/>
          <w:szCs w:val="24"/>
          <w:lang w:val="en-US"/>
        </w:rPr>
        <w:t>2.1</w:t>
      </w:r>
      <w:r>
        <w:rPr>
          <w:rFonts w:ascii="Times New Roman" w:eastAsia="方正仿宋_GBK" w:hAnsi="Times New Roman" w:cs="方正仿宋_GBK" w:hint="eastAsia"/>
          <w:b/>
          <w:bCs/>
          <w:sz w:val="24"/>
          <w:szCs w:val="24"/>
          <w:lang w:val="en-US"/>
        </w:rPr>
        <w:t>酉阳县</w:t>
      </w:r>
      <w:r>
        <w:rPr>
          <w:rFonts w:ascii="Times New Roman" w:eastAsia="方正仿宋_GBK" w:hAnsi="Times New Roman" w:cs="方正仿宋_GBK" w:hint="eastAsia"/>
          <w:b/>
          <w:bCs/>
          <w:sz w:val="24"/>
          <w:szCs w:val="24"/>
          <w:lang w:val="en-US"/>
        </w:rPr>
        <w:t>2022</w:t>
      </w:r>
      <w:r>
        <w:rPr>
          <w:rFonts w:ascii="Times New Roman" w:eastAsia="方正仿宋_GBK" w:hAnsi="Times New Roman" w:cs="方正仿宋_GBK" w:hint="eastAsia"/>
          <w:b/>
          <w:bCs/>
          <w:sz w:val="24"/>
          <w:szCs w:val="24"/>
          <w:lang w:val="en-US"/>
        </w:rPr>
        <w:t>年青华林场市级林术良种基地项目</w:t>
      </w:r>
      <w:r>
        <w:rPr>
          <w:rFonts w:ascii="Times New Roman" w:eastAsia="方正仿宋_GBK" w:hAnsi="Times New Roman" w:cs="方正仿宋_GBK" w:hint="eastAsia"/>
          <w:b/>
          <w:bCs/>
          <w:sz w:val="24"/>
          <w:szCs w:val="24"/>
          <w:lang w:val="en-US"/>
        </w:rPr>
        <w:t>绩效评价指标体系</w:t>
      </w:r>
    </w:p>
    <w:tbl>
      <w:tblPr>
        <w:tblW w:w="4874" w:type="pct"/>
        <w:jc w:val="center"/>
        <w:tblLayout w:type="fixed"/>
        <w:tblLook w:val="04A0" w:firstRow="1" w:lastRow="0" w:firstColumn="1" w:lastColumn="0" w:noHBand="0" w:noVBand="1"/>
      </w:tblPr>
      <w:tblGrid>
        <w:gridCol w:w="749"/>
        <w:gridCol w:w="923"/>
        <w:gridCol w:w="594"/>
        <w:gridCol w:w="4318"/>
        <w:gridCol w:w="1635"/>
        <w:gridCol w:w="619"/>
      </w:tblGrid>
      <w:tr w:rsidR="00BF3B25">
        <w:trPr>
          <w:trHeight w:val="722"/>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bookmarkStart w:id="40" w:name="_Toc4879"/>
            <w:bookmarkStart w:id="41" w:name="_Toc19775_WPSOffice_Level2"/>
            <w:r>
              <w:rPr>
                <w:rFonts w:ascii="Times New Roman" w:eastAsia="宋体" w:hAnsi="Times New Roman" w:cs="宋体" w:hint="eastAsia"/>
                <w:b/>
                <w:bCs/>
                <w:color w:val="000000" w:themeColor="text1"/>
                <w:sz w:val="21"/>
                <w:szCs w:val="21"/>
                <w:lang w:val="en-US" w:bidi="ar"/>
              </w:rPr>
              <w:t>序号</w:t>
            </w:r>
          </w:p>
        </w:tc>
        <w:tc>
          <w:tcPr>
            <w:tcW w:w="5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指标</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指标满分</w:t>
            </w:r>
          </w:p>
        </w:tc>
        <w:tc>
          <w:tcPr>
            <w:tcW w:w="2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指标评价值及得分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数据来源</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b/>
                <w:bCs/>
                <w:color w:val="000000" w:themeColor="text1"/>
                <w:sz w:val="21"/>
                <w:szCs w:val="21"/>
                <w:lang w:val="en-US" w:bidi="ar"/>
              </w:rPr>
              <w:t>是否核心指标</w:t>
            </w:r>
          </w:p>
        </w:tc>
      </w:tr>
      <w:tr w:rsidR="00BF3B25">
        <w:trPr>
          <w:trHeight w:val="420"/>
          <w:jc w:val="center"/>
        </w:trPr>
        <w:tc>
          <w:tcPr>
            <w:tcW w:w="94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合计</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100</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基础分</w:t>
            </w:r>
            <w:r>
              <w:rPr>
                <w:rFonts w:ascii="Times New Roman" w:eastAsia="宋体" w:hAnsi="Times New Roman" w:cs="宋体" w:hint="eastAsia"/>
                <w:color w:val="000000" w:themeColor="text1"/>
                <w:sz w:val="21"/>
                <w:szCs w:val="21"/>
                <w:lang w:val="en-US" w:bidi="ar"/>
              </w:rPr>
              <w:t>100</w:t>
            </w:r>
            <w:r>
              <w:rPr>
                <w:rFonts w:ascii="Times New Roman" w:eastAsia="宋体" w:hAnsi="Times New Roman" w:cs="宋体" w:hint="eastAsia"/>
                <w:color w:val="000000" w:themeColor="text1"/>
                <w:sz w:val="21"/>
                <w:szCs w:val="21"/>
                <w:lang w:val="en-US" w:bidi="ar"/>
              </w:rPr>
              <w:t>分（调整指标最高加</w:t>
            </w:r>
            <w:r>
              <w:rPr>
                <w:rFonts w:ascii="Times New Roman" w:eastAsia="宋体" w:hAnsi="Times New Roman" w:cs="宋体" w:hint="eastAsia"/>
                <w:color w:val="000000" w:themeColor="text1"/>
                <w:sz w:val="21"/>
                <w:szCs w:val="21"/>
                <w:lang w:val="en-US" w:bidi="ar"/>
              </w:rPr>
              <w:t>5</w:t>
            </w:r>
            <w:r>
              <w:rPr>
                <w:rFonts w:ascii="Times New Roman" w:eastAsia="宋体" w:hAnsi="Times New Roman" w:cs="宋体" w:hint="eastAsia"/>
                <w:color w:val="000000" w:themeColor="text1"/>
                <w:sz w:val="21"/>
                <w:szCs w:val="21"/>
                <w:lang w:val="en-US" w:bidi="ar"/>
              </w:rPr>
              <w:t>分，最高减</w:t>
            </w:r>
            <w:r>
              <w:rPr>
                <w:rFonts w:ascii="Times New Roman" w:eastAsia="宋体" w:hAnsi="Times New Roman" w:cs="宋体" w:hint="eastAsia"/>
                <w:color w:val="000000" w:themeColor="text1"/>
                <w:sz w:val="21"/>
                <w:szCs w:val="21"/>
                <w:lang w:val="en-US" w:bidi="ar"/>
              </w:rPr>
              <w:t>35</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rPr>
                <w:rFonts w:ascii="Times New Roman" w:eastAsia="宋体" w:hAnsi="Times New Roman" w:cs="宋体"/>
                <w:color w:val="000000" w:themeColor="text1"/>
                <w:sz w:val="21"/>
                <w:szCs w:val="21"/>
              </w:rPr>
            </w:pP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jc w:val="center"/>
              <w:rPr>
                <w:rFonts w:ascii="Times New Roman" w:eastAsia="宋体" w:hAnsi="Times New Roman" w:cs="宋体"/>
                <w:color w:val="000000" w:themeColor="text1"/>
                <w:sz w:val="21"/>
                <w:szCs w:val="21"/>
              </w:rPr>
            </w:pPr>
          </w:p>
        </w:tc>
      </w:tr>
      <w:tr w:rsidR="00BF3B25">
        <w:trPr>
          <w:trHeight w:val="379"/>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（一）</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资金投入</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rPr>
            </w:pPr>
            <w:r>
              <w:rPr>
                <w:rFonts w:ascii="Times New Roman" w:hAnsi="Times New Roman" w:cs="宋体" w:hint="eastAsia"/>
                <w:b/>
                <w:bCs/>
                <w:color w:val="000000" w:themeColor="text1"/>
                <w:sz w:val="21"/>
                <w:szCs w:val="21"/>
                <w:lang w:val="en-US" w:bidi="ar"/>
              </w:rPr>
              <w:t>15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主要评价县级财政资金投入和安排情况</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rPr>
                <w:rFonts w:ascii="Times New Roman" w:eastAsia="宋体" w:hAnsi="Times New Roman" w:cs="宋体"/>
                <w:color w:val="000000" w:themeColor="text1"/>
                <w:sz w:val="21"/>
                <w:szCs w:val="21"/>
              </w:rPr>
            </w:pP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jc w:val="center"/>
              <w:rPr>
                <w:rFonts w:ascii="Times New Roman" w:eastAsia="宋体" w:hAnsi="Times New Roman" w:cs="宋体"/>
                <w:color w:val="000000" w:themeColor="text1"/>
                <w:sz w:val="21"/>
                <w:szCs w:val="21"/>
              </w:rPr>
            </w:pPr>
          </w:p>
        </w:tc>
      </w:tr>
      <w:tr w:rsidR="00BF3B25">
        <w:trPr>
          <w:trHeight w:val="102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1</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县本级预算安排财政衔接资金投入</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县本级预算安排的衔接资金增幅≥</w:t>
            </w:r>
            <w:r>
              <w:rPr>
                <w:rFonts w:ascii="Times New Roman" w:eastAsia="宋体" w:hAnsi="Times New Roman" w:cs="宋体" w:hint="eastAsia"/>
                <w:color w:val="000000" w:themeColor="text1"/>
                <w:sz w:val="21"/>
                <w:szCs w:val="21"/>
                <w:lang w:val="en-US" w:bidi="ar"/>
              </w:rPr>
              <w:t>0</w:t>
            </w:r>
            <w:r>
              <w:rPr>
                <w:rFonts w:ascii="Times New Roman" w:eastAsia="宋体" w:hAnsi="Times New Roman" w:cs="宋体" w:hint="eastAsia"/>
                <w:color w:val="000000" w:themeColor="text1"/>
                <w:sz w:val="21"/>
                <w:szCs w:val="21"/>
                <w:lang w:val="en-US" w:bidi="ar"/>
              </w:rPr>
              <w:t>，得满分；否则得</w:t>
            </w:r>
            <w:r>
              <w:rPr>
                <w:rFonts w:ascii="Times New Roman" w:eastAsia="宋体" w:hAnsi="Times New Roman" w:cs="宋体" w:hint="eastAsia"/>
                <w:color w:val="000000" w:themeColor="text1"/>
                <w:sz w:val="21"/>
                <w:szCs w:val="21"/>
                <w:lang w:val="en-US" w:bidi="ar"/>
              </w:rPr>
              <w:t>0</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防返贫监测信息系统，自评材料，资金文件，抽查评价及考核结果等。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9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2</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资金分解下达进度</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主要评价分解下达当年资金及次年提前批资金。在收到市财政下达预算文件之日起，下达资金项目计划的时长，≤</w:t>
            </w:r>
            <w:r>
              <w:rPr>
                <w:rFonts w:ascii="Times New Roman" w:eastAsia="宋体" w:hAnsi="Times New Roman" w:cs="宋体" w:hint="eastAsia"/>
                <w:color w:val="000000" w:themeColor="text1"/>
                <w:sz w:val="21"/>
                <w:szCs w:val="21"/>
                <w:lang w:val="en-US" w:bidi="ar"/>
              </w:rPr>
              <w:t>30</w:t>
            </w:r>
            <w:r>
              <w:rPr>
                <w:rFonts w:ascii="Times New Roman" w:eastAsia="宋体" w:hAnsi="Times New Roman" w:cs="宋体" w:hint="eastAsia"/>
                <w:color w:val="000000" w:themeColor="text1"/>
                <w:sz w:val="21"/>
                <w:szCs w:val="21"/>
                <w:lang w:val="en-US" w:bidi="ar"/>
              </w:rPr>
              <w:t>日得</w:t>
            </w:r>
            <w:r>
              <w:rPr>
                <w:rFonts w:ascii="Times New Roman" w:eastAsia="宋体" w:hAnsi="Times New Roman" w:cs="宋体" w:hint="eastAsia"/>
                <w:color w:val="000000" w:themeColor="text1"/>
                <w:sz w:val="21"/>
                <w:szCs w:val="21"/>
                <w:lang w:val="en-US" w:bidi="ar"/>
              </w:rPr>
              <w:t>5</w:t>
            </w:r>
            <w:r>
              <w:rPr>
                <w:rFonts w:ascii="Times New Roman" w:eastAsia="宋体" w:hAnsi="Times New Roman" w:cs="宋体" w:hint="eastAsia"/>
                <w:color w:val="000000" w:themeColor="text1"/>
                <w:sz w:val="21"/>
                <w:szCs w:val="21"/>
                <w:lang w:val="en-US" w:bidi="ar"/>
              </w:rPr>
              <w:t>分，超过</w:t>
            </w:r>
            <w:r>
              <w:rPr>
                <w:rFonts w:ascii="Times New Roman" w:eastAsia="宋体" w:hAnsi="Times New Roman" w:cs="宋体" w:hint="eastAsia"/>
                <w:color w:val="000000" w:themeColor="text1"/>
                <w:sz w:val="21"/>
                <w:szCs w:val="21"/>
                <w:lang w:val="en-US" w:bidi="ar"/>
              </w:rPr>
              <w:t>60</w:t>
            </w:r>
            <w:r>
              <w:rPr>
                <w:rFonts w:ascii="Times New Roman" w:eastAsia="宋体" w:hAnsi="Times New Roman" w:cs="宋体" w:hint="eastAsia"/>
                <w:color w:val="000000" w:themeColor="text1"/>
                <w:sz w:val="21"/>
                <w:szCs w:val="21"/>
                <w:lang w:val="en-US" w:bidi="ar"/>
              </w:rPr>
              <w:t>日不得分，</w:t>
            </w:r>
            <w:r>
              <w:rPr>
                <w:rFonts w:ascii="Times New Roman" w:eastAsia="宋体" w:hAnsi="Times New Roman" w:cs="宋体" w:hint="eastAsia"/>
                <w:color w:val="000000" w:themeColor="text1"/>
                <w:sz w:val="21"/>
                <w:szCs w:val="21"/>
                <w:lang w:val="en-US" w:bidi="ar"/>
              </w:rPr>
              <w:t>30-60</w:t>
            </w:r>
            <w:r>
              <w:rPr>
                <w:rFonts w:ascii="Times New Roman" w:eastAsia="宋体" w:hAnsi="Times New Roman" w:cs="宋体" w:hint="eastAsia"/>
                <w:color w:val="000000" w:themeColor="text1"/>
                <w:sz w:val="21"/>
                <w:szCs w:val="21"/>
                <w:lang w:val="en-US" w:bidi="ar"/>
              </w:rPr>
              <w:t>日按比例得分。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防返贫监测信息系统，预算一体化系统，资金文件等。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93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3</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kern w:val="2"/>
                <w:sz w:val="21"/>
                <w:szCs w:val="21"/>
                <w:lang w:val="en-US" w:bidi="ar-SA"/>
              </w:rPr>
            </w:pPr>
            <w:r>
              <w:rPr>
                <w:rFonts w:ascii="Times New Roman" w:eastAsia="宋体" w:hAnsi="Times New Roman" w:cs="宋体" w:hint="eastAsia"/>
                <w:color w:val="000000" w:themeColor="text1"/>
                <w:sz w:val="21"/>
                <w:szCs w:val="21"/>
                <w:lang w:val="en-US" w:bidi="ar"/>
              </w:rPr>
              <w:t>中央财政衔接资金用于产业比例</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kern w:val="2"/>
                <w:sz w:val="21"/>
                <w:szCs w:val="21"/>
                <w:lang w:val="en-US" w:bidi="ar-SA"/>
              </w:rPr>
            </w:pPr>
            <w:r>
              <w:rPr>
                <w:rFonts w:ascii="Times New Roman" w:hAnsi="Times New Roman" w:cs="宋体" w:hint="eastAsia"/>
                <w:color w:val="000000" w:themeColor="text1"/>
                <w:sz w:val="21"/>
                <w:szCs w:val="21"/>
                <w:lang w:val="en-US" w:bidi="ar"/>
              </w:rPr>
              <w:t>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kern w:val="2"/>
                <w:sz w:val="21"/>
                <w:szCs w:val="21"/>
                <w:lang w:val="en-US" w:bidi="ar-SA"/>
              </w:rPr>
            </w:pPr>
            <w:r>
              <w:rPr>
                <w:rFonts w:ascii="Times New Roman" w:eastAsia="宋体" w:hAnsi="Times New Roman" w:cs="宋体" w:hint="eastAsia"/>
                <w:color w:val="000000" w:themeColor="text1"/>
                <w:sz w:val="21"/>
                <w:szCs w:val="21"/>
                <w:lang w:val="en-US" w:bidi="ar"/>
              </w:rPr>
              <w:t>1.2022</w:t>
            </w:r>
            <w:r>
              <w:rPr>
                <w:rFonts w:ascii="Times New Roman" w:eastAsia="宋体" w:hAnsi="Times New Roman" w:cs="宋体" w:hint="eastAsia"/>
                <w:color w:val="000000" w:themeColor="text1"/>
                <w:sz w:val="21"/>
                <w:szCs w:val="21"/>
                <w:lang w:val="en-US" w:bidi="ar"/>
              </w:rPr>
              <w:t>年度，中央财政衔接资金用于产业的比例≥</w:t>
            </w:r>
            <w:r>
              <w:rPr>
                <w:rFonts w:ascii="Times New Roman" w:eastAsia="宋体" w:hAnsi="Times New Roman" w:cs="宋体" w:hint="eastAsia"/>
                <w:color w:val="000000" w:themeColor="text1"/>
                <w:sz w:val="21"/>
                <w:szCs w:val="21"/>
                <w:lang w:val="en-US" w:bidi="ar"/>
              </w:rPr>
              <w:t>55%</w:t>
            </w:r>
            <w:r>
              <w:rPr>
                <w:rFonts w:ascii="Times New Roman" w:eastAsia="宋体" w:hAnsi="Times New Roman" w:cs="宋体" w:hint="eastAsia"/>
                <w:color w:val="000000" w:themeColor="text1"/>
                <w:sz w:val="21"/>
                <w:szCs w:val="21"/>
                <w:lang w:val="en-US" w:bidi="ar"/>
              </w:rPr>
              <w:t>，达到比例的得</w:t>
            </w:r>
            <w:r>
              <w:rPr>
                <w:rFonts w:ascii="Times New Roman" w:hAnsi="Times New Roman" w:cs="宋体" w:hint="eastAsia"/>
                <w:color w:val="000000" w:themeColor="text1"/>
                <w:sz w:val="21"/>
                <w:szCs w:val="21"/>
                <w:lang w:val="en-US" w:bidi="ar"/>
              </w:rPr>
              <w:t>3</w:t>
            </w:r>
            <w:r>
              <w:rPr>
                <w:rFonts w:ascii="Times New Roman" w:eastAsia="宋体" w:hAnsi="Times New Roman" w:cs="宋体" w:hint="eastAsia"/>
                <w:color w:val="000000" w:themeColor="text1"/>
                <w:sz w:val="21"/>
                <w:szCs w:val="21"/>
                <w:lang w:val="en-US" w:bidi="ar"/>
              </w:rPr>
              <w:t>分，否则按每低于考核比例</w:t>
            </w: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个百分点扣</w:t>
            </w: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分进行扣减，扣完为止。</w:t>
            </w:r>
            <w:r>
              <w:rPr>
                <w:rFonts w:ascii="Times New Roman" w:eastAsia="宋体" w:hAnsi="Times New Roman" w:cs="宋体" w:hint="eastAsia"/>
                <w:color w:val="000000" w:themeColor="text1"/>
                <w:sz w:val="21"/>
                <w:szCs w:val="21"/>
                <w:lang w:val="en-US" w:bidi="ar"/>
              </w:rPr>
              <w:br/>
              <w:t>2.</w:t>
            </w:r>
            <w:r>
              <w:rPr>
                <w:rFonts w:ascii="Times New Roman" w:eastAsia="宋体" w:hAnsi="Times New Roman" w:cs="宋体" w:hint="eastAsia"/>
                <w:color w:val="000000" w:themeColor="text1"/>
                <w:sz w:val="21"/>
                <w:szCs w:val="21"/>
                <w:lang w:val="en-US" w:bidi="ar"/>
              </w:rPr>
              <w:t>中央财政衔接资金用于产业的比例不低于上年度比例，得</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分，否则得</w:t>
            </w:r>
            <w:r>
              <w:rPr>
                <w:rFonts w:ascii="Times New Roman" w:eastAsia="宋体" w:hAnsi="Times New Roman" w:cs="宋体" w:hint="eastAsia"/>
                <w:color w:val="000000" w:themeColor="text1"/>
                <w:sz w:val="21"/>
                <w:szCs w:val="21"/>
                <w:lang w:val="en-US" w:bidi="ar"/>
              </w:rPr>
              <w:t>0</w:t>
            </w:r>
            <w:r>
              <w:rPr>
                <w:rFonts w:ascii="Times New Roman" w:eastAsia="宋体" w:hAnsi="Times New Roman" w:cs="宋体" w:hint="eastAsia"/>
                <w:color w:val="000000" w:themeColor="text1"/>
                <w:sz w:val="21"/>
                <w:szCs w:val="21"/>
                <w:lang w:val="en-US" w:bidi="ar"/>
              </w:rPr>
              <w:t>分</w:t>
            </w:r>
            <w:r>
              <w:rPr>
                <w:rStyle w:val="font121"/>
                <w:rFonts w:ascii="Times New Roman" w:hAnsi="Times New Roman"/>
                <w:color w:val="000000" w:themeColor="text1"/>
                <w:sz w:val="21"/>
                <w:szCs w:val="21"/>
                <w:lang w:val="en-US" w:bidi="ar"/>
              </w:rPr>
              <w:t>。</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kern w:val="2"/>
                <w:sz w:val="21"/>
                <w:szCs w:val="21"/>
                <w:lang w:val="en-US" w:bidi="ar-SA"/>
              </w:rPr>
            </w:pPr>
            <w:r>
              <w:rPr>
                <w:rFonts w:ascii="Times New Roman" w:eastAsia="宋体" w:hAnsi="Times New Roman" w:cs="宋体" w:hint="eastAsia"/>
                <w:color w:val="000000" w:themeColor="text1"/>
                <w:sz w:val="21"/>
                <w:szCs w:val="21"/>
                <w:lang w:val="en-US" w:bidi="ar"/>
              </w:rPr>
              <w:t>防返贫监测信息系统，自评材料，抽查评价及考核结果等。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54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（二）</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项目管理</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rPr>
            </w:pPr>
            <w:r>
              <w:rPr>
                <w:rFonts w:ascii="Times New Roman" w:hAnsi="Times New Roman" w:cs="宋体" w:hint="eastAsia"/>
                <w:b/>
                <w:bCs/>
                <w:color w:val="000000" w:themeColor="text1"/>
                <w:sz w:val="21"/>
                <w:szCs w:val="21"/>
                <w:lang w:val="en-US" w:bidi="ar"/>
              </w:rPr>
              <w:t>35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主要评价及考核项目管理责任落实情况</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jc w:val="both"/>
              <w:rPr>
                <w:rFonts w:ascii="Times New Roman" w:eastAsia="宋体" w:hAnsi="Times New Roman" w:cs="宋体"/>
                <w:color w:val="000000" w:themeColor="text1"/>
                <w:sz w:val="21"/>
                <w:szCs w:val="21"/>
              </w:rPr>
            </w:pP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jc w:val="center"/>
              <w:rPr>
                <w:rFonts w:ascii="Times New Roman" w:eastAsia="宋体" w:hAnsi="Times New Roman" w:cs="宋体"/>
                <w:color w:val="000000" w:themeColor="text1"/>
                <w:sz w:val="21"/>
                <w:szCs w:val="21"/>
              </w:rPr>
            </w:pPr>
          </w:p>
        </w:tc>
      </w:tr>
      <w:tr w:rsidR="00BF3B25">
        <w:trPr>
          <w:trHeight w:val="96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lastRenderedPageBreak/>
              <w:t>4</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项目库建设管理情况</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hAnsi="Times New Roman" w:cs="宋体" w:hint="eastAsia"/>
                <w:color w:val="000000" w:themeColor="text1"/>
                <w:sz w:val="21"/>
                <w:szCs w:val="21"/>
                <w:lang w:val="en-US" w:bidi="ar"/>
              </w:rPr>
              <w:t>10</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项目入库是否及时充分、程序是否规范、内容是否完整，</w:t>
            </w:r>
            <w:r>
              <w:rPr>
                <w:rFonts w:ascii="Times New Roman" w:eastAsia="宋体" w:hAnsi="Times New Roman" w:cs="宋体" w:hint="eastAsia"/>
                <w:color w:val="000000" w:themeColor="text1"/>
                <w:sz w:val="21"/>
                <w:szCs w:val="21"/>
                <w:lang w:val="en-US" w:bidi="ar"/>
              </w:rPr>
              <w:t>4</w:t>
            </w:r>
            <w:r>
              <w:rPr>
                <w:rFonts w:ascii="Times New Roman" w:eastAsia="宋体" w:hAnsi="Times New Roman" w:cs="宋体" w:hint="eastAsia"/>
                <w:color w:val="000000" w:themeColor="text1"/>
                <w:sz w:val="21"/>
                <w:szCs w:val="21"/>
                <w:lang w:val="en-US" w:bidi="ar"/>
              </w:rPr>
              <w:t>分；</w:t>
            </w:r>
          </w:p>
          <w:p w:rsidR="00BF3B25" w:rsidRDefault="00F65F1A">
            <w:pPr>
              <w:widowControl/>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入库项目是否具备实施条件，</w:t>
            </w:r>
            <w:r>
              <w:rPr>
                <w:rFonts w:ascii="Times New Roman" w:hAnsi="Times New Roman" w:cs="宋体" w:hint="eastAsia"/>
                <w:color w:val="000000" w:themeColor="text1"/>
                <w:sz w:val="21"/>
                <w:szCs w:val="21"/>
                <w:lang w:val="en-US" w:bidi="ar"/>
              </w:rPr>
              <w:t>4</w:t>
            </w:r>
            <w:r>
              <w:rPr>
                <w:rFonts w:ascii="Times New Roman" w:eastAsia="宋体" w:hAnsi="Times New Roman" w:cs="宋体" w:hint="eastAsia"/>
                <w:color w:val="000000" w:themeColor="text1"/>
                <w:sz w:val="21"/>
                <w:szCs w:val="21"/>
                <w:lang w:val="en-US" w:bidi="ar"/>
              </w:rPr>
              <w:t>分；</w:t>
            </w:r>
          </w:p>
          <w:p w:rsidR="00BF3B25" w:rsidRDefault="00F65F1A">
            <w:pPr>
              <w:widowControl/>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3.</w:t>
            </w:r>
            <w:r>
              <w:rPr>
                <w:rFonts w:ascii="Times New Roman" w:eastAsia="宋体" w:hAnsi="Times New Roman" w:cs="宋体" w:hint="eastAsia"/>
                <w:color w:val="000000" w:themeColor="text1"/>
                <w:sz w:val="21"/>
                <w:szCs w:val="21"/>
                <w:lang w:val="en-US" w:bidi="ar"/>
              </w:rPr>
              <w:t>衔接资金是否用于项目库之外的项目，</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防返贫监测信息系统，自评材料，抽查评价及考核结果等。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核心</w:t>
            </w:r>
          </w:p>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指标</w:t>
            </w:r>
          </w:p>
        </w:tc>
      </w:tr>
      <w:tr w:rsidR="00BF3B25">
        <w:trPr>
          <w:trHeight w:val="859"/>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t>5</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项目绩效管理情况</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t>8</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考核具体项目实施方案明确绩效目标情况、开展跟踪监督情况、事后评价情况等。</w:t>
            </w:r>
          </w:p>
          <w:p w:rsidR="00BF3B25" w:rsidRDefault="00F65F1A">
            <w:pPr>
              <w:pStyle w:val="Default"/>
              <w:rPr>
                <w:rFonts w:ascii="Times New Roman" w:eastAsia="宋体" w:cs="宋体"/>
                <w:color w:val="000000" w:themeColor="text1"/>
                <w:sz w:val="21"/>
                <w:szCs w:val="21"/>
                <w:lang w:bidi="ar"/>
              </w:rPr>
            </w:pPr>
            <w:r>
              <w:rPr>
                <w:rFonts w:ascii="Times New Roman" w:eastAsia="宋体" w:cs="宋体" w:hint="eastAsia"/>
                <w:color w:val="000000" w:themeColor="text1"/>
                <w:sz w:val="21"/>
                <w:szCs w:val="21"/>
                <w:lang w:bidi="ar"/>
              </w:rPr>
              <w:t>1.</w:t>
            </w:r>
            <w:r>
              <w:rPr>
                <w:rFonts w:ascii="Times New Roman" w:eastAsia="宋体" w:cs="宋体" w:hint="eastAsia"/>
                <w:color w:val="000000" w:themeColor="text1"/>
                <w:sz w:val="21"/>
                <w:szCs w:val="21"/>
                <w:lang w:bidi="ar"/>
              </w:rPr>
              <w:t>绩效管理资料完整，即项目绩效申报表、绩效运行监控表、绩效自评表及自评报告完整，</w:t>
            </w:r>
            <w:r>
              <w:rPr>
                <w:rFonts w:ascii="Times New Roman" w:eastAsia="宋体" w:cs="宋体" w:hint="eastAsia"/>
                <w:color w:val="000000" w:themeColor="text1"/>
                <w:sz w:val="21"/>
                <w:szCs w:val="21"/>
                <w:lang w:bidi="ar"/>
              </w:rPr>
              <w:t>4</w:t>
            </w:r>
            <w:r>
              <w:rPr>
                <w:rFonts w:ascii="Times New Roman" w:eastAsia="宋体" w:cs="宋体" w:hint="eastAsia"/>
                <w:color w:val="000000" w:themeColor="text1"/>
                <w:sz w:val="21"/>
                <w:szCs w:val="21"/>
                <w:lang w:bidi="ar"/>
              </w:rPr>
              <w:t>分；</w:t>
            </w:r>
          </w:p>
          <w:p w:rsidR="00BF3B25" w:rsidRDefault="00F65F1A">
            <w:pPr>
              <w:pStyle w:val="Default"/>
              <w:rPr>
                <w:rFonts w:ascii="Times New Roman" w:eastAsia="宋体" w:cs="宋体"/>
                <w:color w:val="000000" w:themeColor="text1"/>
                <w:sz w:val="21"/>
                <w:szCs w:val="21"/>
                <w:lang w:bidi="ar"/>
              </w:rPr>
            </w:pPr>
            <w:r>
              <w:rPr>
                <w:rFonts w:ascii="Times New Roman" w:eastAsia="宋体" w:cs="宋体" w:hint="eastAsia"/>
                <w:color w:val="000000" w:themeColor="text1"/>
                <w:sz w:val="21"/>
                <w:szCs w:val="21"/>
                <w:lang w:bidi="ar"/>
              </w:rPr>
              <w:t>2.</w:t>
            </w:r>
            <w:r>
              <w:rPr>
                <w:rFonts w:ascii="Times New Roman" w:eastAsia="宋体" w:cs="宋体" w:hint="eastAsia"/>
                <w:color w:val="000000" w:themeColor="text1"/>
                <w:sz w:val="21"/>
                <w:szCs w:val="21"/>
                <w:lang w:bidi="ar"/>
              </w:rPr>
              <w:t>项目绩效目标设置合理、科学，</w:t>
            </w:r>
            <w:r>
              <w:rPr>
                <w:rFonts w:ascii="Times New Roman" w:eastAsia="宋体" w:cs="宋体" w:hint="eastAsia"/>
                <w:color w:val="000000" w:themeColor="text1"/>
                <w:sz w:val="21"/>
                <w:szCs w:val="21"/>
                <w:lang w:bidi="ar"/>
              </w:rPr>
              <w:t>1</w:t>
            </w:r>
            <w:r>
              <w:rPr>
                <w:rFonts w:ascii="Times New Roman" w:eastAsia="宋体" w:cs="宋体" w:hint="eastAsia"/>
                <w:color w:val="000000" w:themeColor="text1"/>
                <w:sz w:val="21"/>
                <w:szCs w:val="21"/>
                <w:lang w:bidi="ar"/>
              </w:rPr>
              <w:t>分；</w:t>
            </w:r>
          </w:p>
          <w:p w:rsidR="00BF3B25" w:rsidRDefault="00F65F1A">
            <w:pPr>
              <w:pStyle w:val="Default"/>
              <w:rPr>
                <w:rFonts w:ascii="Times New Roman" w:eastAsia="宋体" w:cs="宋体"/>
                <w:color w:val="000000" w:themeColor="text1"/>
                <w:sz w:val="21"/>
                <w:szCs w:val="21"/>
                <w:lang w:bidi="ar"/>
              </w:rPr>
            </w:pPr>
            <w:r>
              <w:rPr>
                <w:rFonts w:ascii="Times New Roman" w:eastAsia="宋体" w:cs="宋体" w:hint="eastAsia"/>
                <w:color w:val="000000" w:themeColor="text1"/>
                <w:sz w:val="21"/>
                <w:szCs w:val="21"/>
                <w:lang w:bidi="ar"/>
              </w:rPr>
              <w:t>3.</w:t>
            </w:r>
            <w:r>
              <w:rPr>
                <w:rFonts w:ascii="Times New Roman" w:eastAsia="宋体" w:cs="宋体" w:hint="eastAsia"/>
                <w:color w:val="000000" w:themeColor="text1"/>
                <w:sz w:val="21"/>
                <w:szCs w:val="21"/>
                <w:lang w:bidi="ar"/>
              </w:rPr>
              <w:t>项目绩效指标设置合理、规范、准确，</w:t>
            </w:r>
            <w:r>
              <w:rPr>
                <w:rFonts w:ascii="Times New Roman" w:eastAsia="宋体" w:cs="宋体" w:hint="eastAsia"/>
                <w:color w:val="000000" w:themeColor="text1"/>
                <w:sz w:val="21"/>
                <w:szCs w:val="21"/>
                <w:lang w:bidi="ar"/>
              </w:rPr>
              <w:t>1</w:t>
            </w:r>
            <w:r>
              <w:rPr>
                <w:rFonts w:ascii="Times New Roman" w:eastAsia="宋体" w:cs="宋体" w:hint="eastAsia"/>
                <w:color w:val="000000" w:themeColor="text1"/>
                <w:sz w:val="21"/>
                <w:szCs w:val="21"/>
                <w:lang w:bidi="ar"/>
              </w:rPr>
              <w:t>分；</w:t>
            </w:r>
          </w:p>
          <w:p w:rsidR="00BF3B25" w:rsidRDefault="00F65F1A">
            <w:pPr>
              <w:pStyle w:val="Default"/>
              <w:rPr>
                <w:rFonts w:ascii="Times New Roman" w:eastAsia="宋体" w:cs="宋体"/>
                <w:color w:val="000000" w:themeColor="text1"/>
                <w:sz w:val="21"/>
                <w:szCs w:val="21"/>
                <w:lang w:bidi="ar"/>
              </w:rPr>
            </w:pPr>
            <w:r>
              <w:rPr>
                <w:rFonts w:ascii="Times New Roman" w:eastAsia="宋体" w:cs="宋体" w:hint="eastAsia"/>
                <w:color w:val="000000" w:themeColor="text1"/>
                <w:sz w:val="21"/>
                <w:szCs w:val="21"/>
                <w:lang w:bidi="ar"/>
              </w:rPr>
              <w:t>4.</w:t>
            </w:r>
            <w:r>
              <w:rPr>
                <w:rFonts w:ascii="Times New Roman" w:eastAsia="宋体" w:cs="宋体" w:hint="eastAsia"/>
                <w:color w:val="000000" w:themeColor="text1"/>
                <w:sz w:val="21"/>
                <w:szCs w:val="21"/>
                <w:lang w:bidi="ar"/>
              </w:rPr>
              <w:t>绩效监控、自评完成值符合实际、真实，</w:t>
            </w:r>
            <w:r>
              <w:rPr>
                <w:rFonts w:ascii="Times New Roman" w:eastAsia="宋体" w:cs="宋体" w:hint="eastAsia"/>
                <w:color w:val="000000" w:themeColor="text1"/>
                <w:sz w:val="21"/>
                <w:szCs w:val="21"/>
                <w:lang w:bidi="ar"/>
              </w:rPr>
              <w:t>2</w:t>
            </w:r>
            <w:r>
              <w:rPr>
                <w:rFonts w:ascii="Times New Roman" w:eastAsia="宋体" w:cs="宋体" w:hint="eastAsia"/>
                <w:color w:val="000000" w:themeColor="text1"/>
                <w:sz w:val="21"/>
                <w:szCs w:val="21"/>
                <w:lang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自评材料，抽查评价及考核结果等。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核心</w:t>
            </w:r>
          </w:p>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指标</w:t>
            </w:r>
          </w:p>
        </w:tc>
      </w:tr>
      <w:tr w:rsidR="00BF3B25">
        <w:trPr>
          <w:trHeight w:val="150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t>6</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信息公开和公告公示制度落实情况</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t>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三级评价及考核。</w:t>
            </w:r>
            <w:r>
              <w:rPr>
                <w:rFonts w:ascii="Times New Roman" w:eastAsia="宋体" w:hAnsi="Times New Roman" w:cs="宋体" w:hint="eastAsia"/>
                <w:color w:val="000000" w:themeColor="text1"/>
                <w:sz w:val="21"/>
                <w:szCs w:val="21"/>
                <w:lang w:val="en-US" w:bidi="ar"/>
              </w:rPr>
              <w:br/>
              <w:t>1.</w:t>
            </w:r>
            <w:r>
              <w:rPr>
                <w:rFonts w:ascii="Times New Roman" w:eastAsia="宋体" w:hAnsi="Times New Roman" w:cs="宋体" w:hint="eastAsia"/>
                <w:color w:val="000000" w:themeColor="text1"/>
                <w:sz w:val="21"/>
                <w:szCs w:val="21"/>
                <w:lang w:val="en-US" w:bidi="ar"/>
              </w:rPr>
              <w:t>项目负责部门按要求公开资金分配结果、项目库、资金项目计划、计划完成情况等，得</w:t>
            </w:r>
            <w:r>
              <w:rPr>
                <w:rFonts w:ascii="Times New Roman"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分。</w:t>
            </w:r>
            <w:r>
              <w:rPr>
                <w:rFonts w:ascii="Times New Roman" w:eastAsia="宋体" w:hAnsi="Times New Roman" w:cs="宋体" w:hint="eastAsia"/>
                <w:color w:val="000000" w:themeColor="text1"/>
                <w:sz w:val="21"/>
                <w:szCs w:val="21"/>
                <w:lang w:val="en-US" w:bidi="ar"/>
              </w:rPr>
              <w:br/>
              <w:t>2.</w:t>
            </w:r>
            <w:r>
              <w:rPr>
                <w:rFonts w:ascii="Times New Roman" w:eastAsia="宋体" w:hAnsi="Times New Roman" w:cs="宋体" w:hint="eastAsia"/>
                <w:color w:val="000000" w:themeColor="text1"/>
                <w:sz w:val="21"/>
                <w:szCs w:val="21"/>
                <w:lang w:val="en-US" w:bidi="ar"/>
              </w:rPr>
              <w:t>项目主管部门根据抽查项目落实公开公示要求的比例赋分，满分</w:t>
            </w:r>
            <w:r>
              <w:rPr>
                <w:rFonts w:ascii="Times New Roman"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w:t>
            </w:r>
            <w:r>
              <w:rPr>
                <w:rFonts w:ascii="Times New Roman" w:eastAsia="宋体" w:hAnsi="Times New Roman" w:cs="宋体" w:hint="eastAsia"/>
                <w:color w:val="000000" w:themeColor="text1"/>
                <w:sz w:val="21"/>
                <w:szCs w:val="21"/>
                <w:lang w:val="en-US" w:bidi="ar"/>
              </w:rPr>
              <w:br/>
              <w:t>3.</w:t>
            </w:r>
            <w:r>
              <w:rPr>
                <w:rFonts w:ascii="Times New Roman" w:eastAsia="宋体" w:hAnsi="Times New Roman" w:cs="宋体" w:hint="eastAsia"/>
                <w:color w:val="000000" w:themeColor="text1"/>
                <w:sz w:val="21"/>
                <w:szCs w:val="21"/>
                <w:lang w:val="en-US" w:bidi="ar"/>
              </w:rPr>
              <w:t>青华林场根据抽查项目落实公开公示要求的比例赋分，满分</w:t>
            </w:r>
            <w:r>
              <w:rPr>
                <w:rFonts w:ascii="Times New Roman"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防返贫监测信息系统，自评材料，抽查评价及考核结果等。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9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t>7</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跟踪督促及发现问题整改情况</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t>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项目主管部门定期开展项目实施和资金支出进度等跟踪督促情况，按要求落实到位的得</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分，未完全落实到位的扣</w:t>
            </w: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分，相关资料缺失的扣</w:t>
            </w:r>
            <w:r>
              <w:rPr>
                <w:rFonts w:ascii="Times New Roman" w:eastAsia="宋体" w:hAnsi="Times New Roman" w:cs="宋体" w:hint="eastAsia"/>
                <w:color w:val="000000" w:themeColor="text1"/>
                <w:sz w:val="21"/>
                <w:szCs w:val="21"/>
                <w:lang w:val="en-US" w:bidi="ar"/>
              </w:rPr>
              <w:t>0.5</w:t>
            </w:r>
            <w:r>
              <w:rPr>
                <w:rFonts w:ascii="Times New Roman" w:eastAsia="宋体" w:hAnsi="Times New Roman" w:cs="宋体" w:hint="eastAsia"/>
                <w:color w:val="000000" w:themeColor="text1"/>
                <w:sz w:val="21"/>
                <w:szCs w:val="21"/>
                <w:lang w:val="en-US" w:bidi="ar"/>
              </w:rPr>
              <w:t>分。</w:t>
            </w:r>
            <w:r>
              <w:rPr>
                <w:rFonts w:ascii="Times New Roman" w:eastAsia="宋体" w:hAnsi="Times New Roman" w:cs="宋体" w:hint="eastAsia"/>
                <w:color w:val="000000" w:themeColor="text1"/>
                <w:sz w:val="21"/>
                <w:szCs w:val="21"/>
                <w:lang w:val="en-US" w:bidi="ar"/>
              </w:rPr>
              <w:br/>
              <w:t>2.</w:t>
            </w:r>
            <w:r>
              <w:rPr>
                <w:rFonts w:ascii="Times New Roman" w:eastAsia="宋体" w:hAnsi="Times New Roman" w:cs="宋体" w:hint="eastAsia"/>
                <w:color w:val="000000" w:themeColor="text1"/>
                <w:sz w:val="21"/>
                <w:szCs w:val="21"/>
                <w:lang w:val="en-US" w:bidi="ar"/>
              </w:rPr>
              <w:t>跟踪督促及各类检查发现问题整改到位情况，满分</w:t>
            </w:r>
            <w:r>
              <w:rPr>
                <w:rFonts w:ascii="Times New Roman"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分，每发现一个项目存在未整改问题，扣</w:t>
            </w:r>
            <w:r>
              <w:rPr>
                <w:rFonts w:ascii="Times New Roman" w:eastAsia="宋体" w:hAnsi="Times New Roman" w:cs="宋体" w:hint="eastAsia"/>
                <w:color w:val="000000" w:themeColor="text1"/>
                <w:sz w:val="21"/>
                <w:szCs w:val="21"/>
                <w:lang w:val="en-US" w:bidi="ar"/>
              </w:rPr>
              <w:t>0.5</w:t>
            </w:r>
            <w:r>
              <w:rPr>
                <w:rFonts w:ascii="Times New Roman" w:eastAsia="宋体" w:hAnsi="Times New Roman" w:cs="宋体" w:hint="eastAsia"/>
                <w:color w:val="000000" w:themeColor="text1"/>
                <w:sz w:val="21"/>
                <w:szCs w:val="21"/>
                <w:lang w:val="en-US" w:bidi="ar"/>
              </w:rPr>
              <w:t>分，扣完为止。</w:t>
            </w:r>
            <w:r>
              <w:rPr>
                <w:rFonts w:ascii="Times New Roman" w:eastAsia="宋体" w:hAnsi="Times New Roman" w:cs="宋体" w:hint="eastAsia"/>
                <w:color w:val="000000" w:themeColor="text1"/>
                <w:sz w:val="21"/>
                <w:szCs w:val="21"/>
                <w:lang w:val="en-US" w:bidi="ar"/>
              </w:rPr>
              <w:br/>
              <w:t>3.</w:t>
            </w:r>
            <w:r>
              <w:rPr>
                <w:rFonts w:ascii="Times New Roman" w:eastAsia="宋体" w:hAnsi="Times New Roman" w:cs="宋体" w:hint="eastAsia"/>
                <w:color w:val="000000" w:themeColor="text1"/>
                <w:sz w:val="21"/>
                <w:szCs w:val="21"/>
                <w:lang w:val="en-US" w:bidi="ar"/>
              </w:rPr>
              <w:t>乡村振兴部门对全国</w:t>
            </w:r>
            <w:r>
              <w:rPr>
                <w:rFonts w:ascii="Times New Roman" w:eastAsia="宋体" w:hAnsi="Times New Roman" w:cs="宋体" w:hint="eastAsia"/>
                <w:color w:val="000000" w:themeColor="text1"/>
                <w:sz w:val="21"/>
                <w:szCs w:val="21"/>
                <w:lang w:val="en-US" w:bidi="ar"/>
              </w:rPr>
              <w:t>12317</w:t>
            </w:r>
            <w:r>
              <w:rPr>
                <w:rFonts w:ascii="Times New Roman" w:eastAsia="宋体" w:hAnsi="Times New Roman" w:cs="宋体" w:hint="eastAsia"/>
                <w:color w:val="000000" w:themeColor="text1"/>
                <w:sz w:val="21"/>
                <w:szCs w:val="21"/>
                <w:lang w:val="en-US" w:bidi="ar"/>
              </w:rPr>
              <w:t>防止返贫监测和乡村振兴咨询服务平台（简称</w:t>
            </w:r>
            <w:r>
              <w:rPr>
                <w:rFonts w:ascii="Times New Roman" w:eastAsia="宋体" w:hAnsi="Times New Roman" w:cs="宋体" w:hint="eastAsia"/>
                <w:color w:val="000000" w:themeColor="text1"/>
                <w:sz w:val="21"/>
                <w:szCs w:val="21"/>
                <w:lang w:val="en-US" w:bidi="ar"/>
              </w:rPr>
              <w:t>12317</w:t>
            </w:r>
            <w:r>
              <w:rPr>
                <w:rFonts w:ascii="Times New Roman" w:eastAsia="宋体" w:hAnsi="Times New Roman" w:cs="宋体" w:hint="eastAsia"/>
                <w:color w:val="000000" w:themeColor="text1"/>
                <w:sz w:val="21"/>
                <w:szCs w:val="21"/>
                <w:lang w:val="en-US" w:bidi="ar"/>
              </w:rPr>
              <w:t>平台）反馈问题处理情况，满分</w:t>
            </w: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分，根据未处理问题比例扣减。</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自评材料，审计等各类监督检查报告，</w:t>
            </w:r>
            <w:r>
              <w:rPr>
                <w:rFonts w:ascii="Times New Roman" w:eastAsia="宋体" w:hAnsi="Times New Roman" w:cs="宋体" w:hint="eastAsia"/>
                <w:color w:val="000000" w:themeColor="text1"/>
                <w:sz w:val="21"/>
                <w:szCs w:val="21"/>
                <w:lang w:val="en-US" w:bidi="ar"/>
              </w:rPr>
              <w:t>12317</w:t>
            </w:r>
            <w:r>
              <w:rPr>
                <w:rFonts w:ascii="Times New Roman" w:eastAsia="宋体" w:hAnsi="Times New Roman" w:cs="宋体" w:hint="eastAsia"/>
                <w:color w:val="000000" w:themeColor="text1"/>
                <w:sz w:val="21"/>
                <w:szCs w:val="21"/>
                <w:lang w:val="en-US" w:bidi="ar"/>
              </w:rPr>
              <w:t>平台，抽查评价及考核结果等。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1117"/>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t>8</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资料报送情况</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t>4</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绩效评价资料及时报送情况，</w:t>
            </w: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分；</w:t>
            </w:r>
            <w:r>
              <w:rPr>
                <w:rFonts w:ascii="Times New Roman" w:eastAsia="宋体" w:hAnsi="Times New Roman" w:cs="宋体" w:hint="eastAsia"/>
                <w:color w:val="000000" w:themeColor="text1"/>
                <w:sz w:val="21"/>
                <w:szCs w:val="21"/>
                <w:lang w:val="en-US" w:bidi="ar"/>
              </w:rPr>
              <w:br/>
              <w:t>2.</w:t>
            </w:r>
            <w:r>
              <w:rPr>
                <w:rFonts w:ascii="Times New Roman" w:eastAsia="宋体" w:hAnsi="Times New Roman" w:cs="宋体" w:hint="eastAsia"/>
                <w:color w:val="000000" w:themeColor="text1"/>
                <w:sz w:val="21"/>
                <w:szCs w:val="21"/>
                <w:lang w:val="en-US" w:bidi="ar"/>
              </w:rPr>
              <w:t>日常管理资料高质量及时报送情况，高质量报送</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分；及时报送</w:t>
            </w: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部门、镇（街）等绩效评价单位。</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952"/>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9</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kern w:val="2"/>
                <w:sz w:val="21"/>
                <w:szCs w:val="21"/>
                <w:lang w:val="en-US" w:bidi="ar-SA"/>
              </w:rPr>
            </w:pPr>
            <w:r>
              <w:rPr>
                <w:rFonts w:ascii="Times New Roman" w:eastAsia="宋体" w:hAnsi="Times New Roman" w:cs="宋体" w:hint="eastAsia"/>
                <w:color w:val="000000" w:themeColor="text1"/>
                <w:sz w:val="21"/>
                <w:szCs w:val="21"/>
                <w:lang w:val="en-US" w:bidi="ar"/>
              </w:rPr>
              <w:t>预算执行率</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kern w:val="2"/>
                <w:sz w:val="21"/>
                <w:szCs w:val="21"/>
                <w:lang w:val="en-US" w:bidi="ar-SA"/>
              </w:rPr>
            </w:pPr>
            <w:r>
              <w:rPr>
                <w:rFonts w:ascii="Times New Roman" w:hAnsi="Times New Roman" w:cs="宋体" w:hint="eastAsia"/>
                <w:color w:val="000000" w:themeColor="text1"/>
                <w:sz w:val="21"/>
                <w:szCs w:val="21"/>
                <w:lang w:val="en-US" w:bidi="ar"/>
              </w:rPr>
              <w:t>3</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kern w:val="2"/>
                <w:sz w:val="21"/>
                <w:szCs w:val="21"/>
                <w:lang w:val="en-US" w:bidi="ar-SA"/>
              </w:rPr>
            </w:pPr>
            <w:r>
              <w:rPr>
                <w:rFonts w:ascii="Times New Roman" w:hAnsi="Times New Roman" w:cs="宋体" w:hint="eastAsia"/>
                <w:color w:val="000000" w:themeColor="text1"/>
                <w:sz w:val="21"/>
                <w:szCs w:val="21"/>
                <w:lang w:val="en-US" w:bidi="ar"/>
              </w:rPr>
              <w:t>2022</w:t>
            </w:r>
            <w:r>
              <w:rPr>
                <w:rFonts w:ascii="Times New Roman" w:eastAsia="宋体" w:hAnsi="Times New Roman" w:cs="宋体" w:hint="eastAsia"/>
                <w:color w:val="000000" w:themeColor="text1"/>
                <w:sz w:val="21"/>
                <w:szCs w:val="21"/>
                <w:lang w:val="en-US" w:bidi="ar"/>
              </w:rPr>
              <w:t>年资金预算执行率达到</w:t>
            </w:r>
            <w:r>
              <w:rPr>
                <w:rFonts w:ascii="Times New Roman" w:eastAsia="宋体" w:hAnsi="Times New Roman" w:cs="宋体" w:hint="eastAsia"/>
                <w:color w:val="000000" w:themeColor="text1"/>
                <w:sz w:val="21"/>
                <w:szCs w:val="21"/>
                <w:lang w:val="en-US" w:bidi="ar"/>
              </w:rPr>
              <w:t>100%</w:t>
            </w:r>
            <w:r>
              <w:rPr>
                <w:rFonts w:ascii="Times New Roman" w:eastAsia="宋体" w:hAnsi="Times New Roman" w:cs="宋体" w:hint="eastAsia"/>
                <w:color w:val="000000" w:themeColor="text1"/>
                <w:sz w:val="21"/>
                <w:szCs w:val="21"/>
                <w:lang w:val="en-US" w:bidi="ar"/>
              </w:rPr>
              <w:t>，得</w:t>
            </w:r>
            <w:r>
              <w:rPr>
                <w:rFonts w:ascii="Times New Roman" w:hAnsi="Times New Roman" w:cs="宋体" w:hint="eastAsia"/>
                <w:color w:val="000000" w:themeColor="text1"/>
                <w:sz w:val="21"/>
                <w:szCs w:val="21"/>
                <w:lang w:val="en-US" w:bidi="ar"/>
              </w:rPr>
              <w:t>3</w:t>
            </w:r>
            <w:r>
              <w:rPr>
                <w:rFonts w:ascii="Times New Roman" w:eastAsia="宋体" w:hAnsi="Times New Roman" w:cs="宋体" w:hint="eastAsia"/>
                <w:color w:val="000000" w:themeColor="text1"/>
                <w:sz w:val="21"/>
                <w:szCs w:val="21"/>
                <w:lang w:val="en-US" w:bidi="ar"/>
              </w:rPr>
              <w:t>分；执行率在</w:t>
            </w:r>
            <w:r>
              <w:rPr>
                <w:rFonts w:ascii="Times New Roman" w:eastAsia="宋体" w:hAnsi="Times New Roman" w:cs="宋体" w:hint="eastAsia"/>
                <w:color w:val="000000" w:themeColor="text1"/>
                <w:sz w:val="21"/>
                <w:szCs w:val="21"/>
                <w:lang w:val="en-US" w:bidi="ar"/>
              </w:rPr>
              <w:t>85%-100%</w:t>
            </w:r>
            <w:r>
              <w:rPr>
                <w:rFonts w:ascii="Times New Roman" w:eastAsia="宋体" w:hAnsi="Times New Roman" w:cs="宋体" w:hint="eastAsia"/>
                <w:color w:val="000000" w:themeColor="text1"/>
                <w:sz w:val="21"/>
                <w:szCs w:val="21"/>
                <w:lang w:val="en-US" w:bidi="ar"/>
              </w:rPr>
              <w:t>之间，按比例得分；执行率低于</w:t>
            </w:r>
            <w:r>
              <w:rPr>
                <w:rFonts w:ascii="Times New Roman" w:eastAsia="宋体" w:hAnsi="Times New Roman" w:cs="宋体" w:hint="eastAsia"/>
                <w:color w:val="000000" w:themeColor="text1"/>
                <w:sz w:val="21"/>
                <w:szCs w:val="21"/>
                <w:lang w:val="en-US" w:bidi="ar"/>
              </w:rPr>
              <w:t>85%</w:t>
            </w:r>
            <w:r>
              <w:rPr>
                <w:rFonts w:ascii="Times New Roman" w:eastAsia="宋体" w:hAnsi="Times New Roman" w:cs="宋体" w:hint="eastAsia"/>
                <w:color w:val="000000" w:themeColor="text1"/>
                <w:sz w:val="21"/>
                <w:szCs w:val="21"/>
                <w:lang w:val="en-US" w:bidi="ar"/>
              </w:rPr>
              <w:t>，得</w:t>
            </w:r>
            <w:r>
              <w:rPr>
                <w:rFonts w:ascii="Times New Roman" w:eastAsia="宋体" w:hAnsi="Times New Roman" w:cs="宋体" w:hint="eastAsia"/>
                <w:color w:val="000000" w:themeColor="text1"/>
                <w:sz w:val="21"/>
                <w:szCs w:val="21"/>
                <w:lang w:val="en-US" w:bidi="ar"/>
              </w:rPr>
              <w:t>0</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kern w:val="2"/>
                <w:sz w:val="21"/>
                <w:szCs w:val="21"/>
                <w:lang w:val="en-US" w:bidi="ar-SA"/>
              </w:rPr>
            </w:pPr>
            <w:r>
              <w:rPr>
                <w:rFonts w:ascii="Times New Roman" w:eastAsia="宋体" w:hAnsi="Times New Roman" w:cs="宋体" w:hint="eastAsia"/>
                <w:color w:val="000000" w:themeColor="text1"/>
                <w:sz w:val="21"/>
                <w:szCs w:val="21"/>
                <w:lang w:val="en-US" w:bidi="ar"/>
              </w:rPr>
              <w:t>防返贫监测信息系统，自评材料等。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482"/>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kern w:val="2"/>
                <w:sz w:val="21"/>
                <w:szCs w:val="21"/>
                <w:lang w:val="en-US" w:bidi="ar-SA"/>
              </w:rPr>
            </w:pPr>
            <w:r>
              <w:rPr>
                <w:rFonts w:ascii="Times New Roman" w:eastAsia="宋体" w:hAnsi="Times New Roman" w:cs="宋体" w:hint="eastAsia"/>
                <w:b/>
                <w:bCs/>
                <w:color w:val="000000" w:themeColor="text1"/>
                <w:sz w:val="21"/>
                <w:szCs w:val="21"/>
                <w:lang w:val="en-US" w:bidi="ar"/>
              </w:rPr>
              <w:t>（三）</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kern w:val="2"/>
                <w:sz w:val="21"/>
                <w:szCs w:val="21"/>
                <w:lang w:val="en-US" w:bidi="ar-SA"/>
              </w:rPr>
            </w:pPr>
            <w:r>
              <w:rPr>
                <w:rFonts w:ascii="Times New Roman" w:hAnsi="Times New Roman" w:cs="宋体" w:hint="eastAsia"/>
                <w:b/>
                <w:bCs/>
                <w:color w:val="000000" w:themeColor="text1"/>
                <w:sz w:val="21"/>
                <w:szCs w:val="21"/>
                <w:lang w:val="en-US" w:bidi="ar"/>
              </w:rPr>
              <w:t>项目产出</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kern w:val="2"/>
                <w:sz w:val="21"/>
                <w:szCs w:val="21"/>
                <w:lang w:val="en-US" w:bidi="ar-SA"/>
              </w:rPr>
            </w:pPr>
            <w:r>
              <w:rPr>
                <w:rFonts w:ascii="Times New Roman" w:hAnsi="Times New Roman" w:cs="宋体" w:hint="eastAsia"/>
                <w:b/>
                <w:bCs/>
                <w:color w:val="000000" w:themeColor="text1"/>
                <w:sz w:val="21"/>
                <w:szCs w:val="21"/>
                <w:lang w:val="en-US" w:bidi="ar"/>
              </w:rPr>
              <w:t>15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b/>
                <w:bCs/>
                <w:color w:val="000000" w:themeColor="text1"/>
                <w:kern w:val="2"/>
                <w:sz w:val="21"/>
                <w:szCs w:val="21"/>
                <w:lang w:val="en-US" w:bidi="ar-SA"/>
              </w:rPr>
            </w:pPr>
            <w:r>
              <w:rPr>
                <w:rFonts w:ascii="Times New Roman" w:eastAsia="宋体" w:hAnsi="Times New Roman" w:cs="宋体" w:hint="eastAsia"/>
                <w:b/>
                <w:bCs/>
                <w:color w:val="000000" w:themeColor="text1"/>
                <w:sz w:val="21"/>
                <w:szCs w:val="21"/>
                <w:lang w:val="en-US" w:bidi="ar"/>
              </w:rPr>
              <w:t>主要评价及考核资金使用效果</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both"/>
              <w:textAlignment w:val="center"/>
              <w:rPr>
                <w:rFonts w:ascii="Times New Roman" w:eastAsia="宋体" w:hAnsi="Times New Roman" w:cs="宋体"/>
                <w:color w:val="000000" w:themeColor="text1"/>
                <w:sz w:val="21"/>
                <w:szCs w:val="21"/>
                <w:lang w:val="en-US" w:bidi="ar"/>
              </w:rPr>
            </w:pP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952"/>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kern w:val="2"/>
                <w:sz w:val="21"/>
                <w:szCs w:val="21"/>
                <w:lang w:val="en-US" w:bidi="ar-SA"/>
              </w:rPr>
            </w:pPr>
            <w:r>
              <w:rPr>
                <w:rFonts w:ascii="Times New Roman" w:hAnsi="Times New Roman" w:cs="宋体" w:hint="eastAsia"/>
                <w:color w:val="000000" w:themeColor="text1"/>
                <w:sz w:val="21"/>
                <w:szCs w:val="21"/>
                <w:lang w:val="en-US" w:bidi="ar"/>
              </w:rPr>
              <w:lastRenderedPageBreak/>
              <w:t>10</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w:t>
            </w:r>
            <w:r>
              <w:rPr>
                <w:rFonts w:ascii="Times New Roman" w:eastAsia="宋体" w:hAnsi="Times New Roman" w:cs="宋体" w:hint="eastAsia"/>
                <w:color w:val="000000" w:themeColor="text1"/>
                <w:sz w:val="21"/>
                <w:szCs w:val="21"/>
                <w:lang w:val="en-US" w:bidi="ar"/>
              </w:rPr>
              <w:t>实际完成任务量</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6</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抽查项目</w:t>
            </w:r>
            <w:r>
              <w:rPr>
                <w:rFonts w:ascii="Times New Roman" w:eastAsia="宋体" w:hAnsi="Times New Roman" w:cs="宋体" w:hint="eastAsia"/>
                <w:color w:val="000000" w:themeColor="text1"/>
                <w:sz w:val="21"/>
                <w:szCs w:val="21"/>
                <w:lang w:val="en-US" w:bidi="ar"/>
              </w:rPr>
              <w:t>实际完成任务量</w:t>
            </w:r>
            <w:r>
              <w:rPr>
                <w:rFonts w:ascii="Times New Roman" w:eastAsia="宋体" w:hAnsi="Times New Roman" w:cs="宋体" w:hint="eastAsia"/>
                <w:color w:val="000000" w:themeColor="text1"/>
                <w:sz w:val="21"/>
                <w:szCs w:val="21"/>
                <w:lang w:val="en-US" w:bidi="ar"/>
              </w:rPr>
              <w:t>达到绩效目标申报的任务量</w:t>
            </w:r>
            <w:r>
              <w:rPr>
                <w:rFonts w:ascii="Times New Roman" w:eastAsia="宋体" w:hAnsi="Times New Roman" w:cs="宋体" w:hint="eastAsia"/>
                <w:color w:val="000000" w:themeColor="text1"/>
                <w:sz w:val="21"/>
                <w:szCs w:val="21"/>
                <w:lang w:val="en-US" w:bidi="ar"/>
              </w:rPr>
              <w:t>（绩效目标以财评下达的审定文件为准）</w:t>
            </w:r>
            <w:r>
              <w:rPr>
                <w:rFonts w:ascii="Times New Roman" w:eastAsia="宋体" w:hAnsi="Times New Roman" w:cs="宋体" w:hint="eastAsia"/>
                <w:color w:val="000000" w:themeColor="text1"/>
                <w:sz w:val="21"/>
                <w:szCs w:val="21"/>
                <w:lang w:val="en-US" w:bidi="ar"/>
              </w:rPr>
              <w:t>6</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自评材料，验收材料。</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核心</w:t>
            </w:r>
          </w:p>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指标</w:t>
            </w:r>
          </w:p>
        </w:tc>
      </w:tr>
      <w:tr w:rsidR="00BF3B25">
        <w:trPr>
          <w:trHeight w:val="738"/>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kern w:val="2"/>
                <w:sz w:val="21"/>
                <w:szCs w:val="21"/>
                <w:lang w:val="en-US" w:bidi="ar-SA"/>
              </w:rPr>
            </w:pPr>
            <w:r>
              <w:rPr>
                <w:rFonts w:ascii="Times New Roman" w:hAnsi="Times New Roman" w:cs="宋体" w:hint="eastAsia"/>
                <w:color w:val="000000" w:themeColor="text1"/>
                <w:sz w:val="21"/>
                <w:szCs w:val="21"/>
                <w:lang w:val="en-US" w:bidi="ar"/>
              </w:rPr>
              <w:t>11</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项目完成质量</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4</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项目质量达到相应标准，验收合格</w:t>
            </w:r>
            <w:r>
              <w:rPr>
                <w:rFonts w:ascii="Times New Roman" w:eastAsia="宋体" w:hAnsi="Times New Roman" w:cs="宋体" w:hint="eastAsia"/>
                <w:color w:val="000000" w:themeColor="text1"/>
                <w:sz w:val="21"/>
                <w:szCs w:val="21"/>
                <w:lang w:val="en-US" w:bidi="ar"/>
              </w:rPr>
              <w:t>4</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自评材料，验收材料。</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both"/>
              <w:textAlignment w:val="center"/>
              <w:rPr>
                <w:rFonts w:ascii="Times New Roman" w:eastAsia="宋体" w:hAnsi="Times New Roman" w:cs="宋体"/>
                <w:color w:val="000000" w:themeColor="text1"/>
                <w:sz w:val="21"/>
                <w:szCs w:val="21"/>
                <w:lang w:val="en-US" w:bidi="ar"/>
              </w:rPr>
            </w:pPr>
          </w:p>
        </w:tc>
      </w:tr>
      <w:tr w:rsidR="00BF3B25">
        <w:trPr>
          <w:trHeight w:val="778"/>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kern w:val="2"/>
                <w:sz w:val="21"/>
                <w:szCs w:val="21"/>
                <w:lang w:val="en-US" w:bidi="ar-SA"/>
              </w:rPr>
            </w:pPr>
            <w:r>
              <w:rPr>
                <w:rFonts w:ascii="Times New Roman" w:hAnsi="Times New Roman" w:cs="宋体" w:hint="eastAsia"/>
                <w:color w:val="000000" w:themeColor="text1"/>
                <w:sz w:val="21"/>
                <w:szCs w:val="21"/>
                <w:lang w:val="en-US" w:bidi="ar"/>
              </w:rPr>
              <w:t>12</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项目完成时效</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3</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w:t>
            </w:r>
            <w:r>
              <w:rPr>
                <w:rFonts w:ascii="Times New Roman" w:eastAsia="宋体" w:hAnsi="Times New Roman" w:cs="宋体" w:hint="eastAsia"/>
                <w:color w:val="000000" w:themeColor="text1"/>
                <w:sz w:val="21"/>
                <w:szCs w:val="21"/>
                <w:lang w:val="en-US" w:bidi="ar"/>
              </w:rPr>
              <w:t>按照实施方案、合同、协议规定时间完成</w:t>
            </w:r>
            <w:r>
              <w:rPr>
                <w:rFonts w:ascii="Times New Roman" w:eastAsia="宋体" w:hAnsi="Times New Roman" w:cs="宋体" w:hint="eastAsia"/>
                <w:color w:val="000000" w:themeColor="text1"/>
                <w:sz w:val="21"/>
                <w:szCs w:val="21"/>
                <w:lang w:val="en-US" w:bidi="ar"/>
              </w:rPr>
              <w:t>3</w:t>
            </w:r>
            <w:r>
              <w:rPr>
                <w:rFonts w:ascii="Times New Roman" w:eastAsia="宋体" w:hAnsi="Times New Roman" w:cs="宋体" w:hint="eastAsia"/>
                <w:color w:val="000000" w:themeColor="text1"/>
                <w:sz w:val="21"/>
                <w:szCs w:val="21"/>
                <w:lang w:val="en-US" w:bidi="ar"/>
              </w:rPr>
              <w:t>分；未按照规定时间完成但能提供相关说明、佐证材料的不扣分。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自评材</w:t>
            </w:r>
            <w:r>
              <w:rPr>
                <w:rFonts w:ascii="Times New Roman" w:eastAsia="宋体" w:hAnsi="Times New Roman" w:cs="宋体" w:hint="eastAsia"/>
                <w:color w:val="000000" w:themeColor="text1"/>
                <w:sz w:val="21"/>
                <w:szCs w:val="21"/>
                <w:lang w:val="en-US" w:bidi="ar"/>
              </w:rPr>
              <w:t>料，验收材料。</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778"/>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13</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项目成本控制</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2</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项目成本控制合理</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分，若抽查走访时，有反映浪费的，每个扣</w:t>
            </w: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分，扣完为止。</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自评材料，验收材料，现场抽查走访结果。</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555"/>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（三）</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使用成效</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rPr>
            </w:pPr>
            <w:r>
              <w:rPr>
                <w:rFonts w:ascii="Times New Roman" w:hAnsi="Times New Roman" w:cs="宋体" w:hint="eastAsia"/>
                <w:b/>
                <w:bCs/>
                <w:color w:val="000000" w:themeColor="text1"/>
                <w:sz w:val="21"/>
                <w:szCs w:val="21"/>
                <w:lang w:val="en-US" w:bidi="ar"/>
              </w:rPr>
              <w:t>35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主要评价及考核资金使用效果</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jc w:val="both"/>
              <w:rPr>
                <w:rFonts w:ascii="Times New Roman" w:eastAsia="宋体" w:hAnsi="Times New Roman" w:cs="宋体"/>
                <w:b/>
                <w:bCs/>
                <w:color w:val="000000" w:themeColor="text1"/>
                <w:sz w:val="21"/>
                <w:szCs w:val="21"/>
              </w:rPr>
            </w:pP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jc w:val="center"/>
              <w:rPr>
                <w:rFonts w:ascii="Times New Roman" w:eastAsia="宋体" w:hAnsi="Times New Roman" w:cs="宋体"/>
                <w:b/>
                <w:bCs/>
                <w:color w:val="000000" w:themeColor="text1"/>
                <w:sz w:val="21"/>
                <w:szCs w:val="21"/>
              </w:rPr>
            </w:pPr>
          </w:p>
        </w:tc>
      </w:tr>
      <w:tr w:rsidR="00BF3B25">
        <w:trPr>
          <w:trHeight w:val="168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14</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有序推进项目实施等工作情况</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hAnsi="Times New Roman" w:cs="宋体" w:hint="eastAsia"/>
                <w:color w:val="000000" w:themeColor="text1"/>
                <w:sz w:val="21"/>
                <w:szCs w:val="21"/>
                <w:lang w:val="en-US" w:bidi="ar"/>
              </w:rPr>
              <w:t>4</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hAnsi="Times New Roman"/>
                <w:color w:val="000000" w:themeColor="text1"/>
                <w:lang w:val="en-US"/>
              </w:rPr>
            </w:pPr>
            <w:r>
              <w:rPr>
                <w:rFonts w:ascii="Times New Roman" w:eastAsia="宋体" w:hAnsi="Times New Roman" w:cs="宋体" w:hint="eastAsia"/>
                <w:color w:val="000000" w:themeColor="text1"/>
                <w:sz w:val="21"/>
                <w:szCs w:val="21"/>
                <w:lang w:val="en-US" w:bidi="ar"/>
              </w:rPr>
              <w:t>主要通过支出进度评价及考核有序推进项目前期工作、组织实施、验收和资金支付情况，于</w:t>
            </w:r>
            <w:r>
              <w:rPr>
                <w:rFonts w:ascii="Times New Roman" w:eastAsia="宋体" w:hAnsi="Times New Roman" w:cs="宋体" w:hint="eastAsia"/>
                <w:color w:val="000000" w:themeColor="text1"/>
                <w:sz w:val="21"/>
                <w:szCs w:val="21"/>
                <w:lang w:val="en-US" w:bidi="ar"/>
              </w:rPr>
              <w:t>7</w:t>
            </w:r>
            <w:r>
              <w:rPr>
                <w:rFonts w:ascii="Times New Roman" w:eastAsia="宋体" w:hAnsi="Times New Roman" w:cs="宋体" w:hint="eastAsia"/>
                <w:color w:val="000000" w:themeColor="text1"/>
                <w:sz w:val="21"/>
                <w:szCs w:val="21"/>
                <w:lang w:val="en-US" w:bidi="ar"/>
              </w:rPr>
              <w:t>月中旬、</w:t>
            </w:r>
            <w:r>
              <w:rPr>
                <w:rFonts w:ascii="Times New Roman" w:eastAsia="宋体" w:hAnsi="Times New Roman" w:cs="宋体" w:hint="eastAsia"/>
                <w:color w:val="000000" w:themeColor="text1"/>
                <w:sz w:val="21"/>
                <w:szCs w:val="21"/>
                <w:lang w:val="en-US" w:bidi="ar"/>
              </w:rPr>
              <w:t>10</w:t>
            </w:r>
            <w:r>
              <w:rPr>
                <w:rFonts w:ascii="Times New Roman" w:eastAsia="宋体" w:hAnsi="Times New Roman" w:cs="宋体" w:hint="eastAsia"/>
                <w:color w:val="000000" w:themeColor="text1"/>
                <w:sz w:val="21"/>
                <w:szCs w:val="21"/>
                <w:lang w:val="en-US" w:bidi="ar"/>
              </w:rPr>
              <w:t>月中旬定期调度。</w:t>
            </w:r>
            <w:r>
              <w:rPr>
                <w:rFonts w:ascii="Times New Roman" w:eastAsia="宋体" w:hAnsi="Times New Roman" w:cs="宋体" w:hint="eastAsia"/>
                <w:color w:val="000000" w:themeColor="text1"/>
                <w:sz w:val="21"/>
                <w:szCs w:val="21"/>
                <w:lang w:val="en-US" w:bidi="ar"/>
              </w:rPr>
              <w:br/>
              <w:t>1.7</w:t>
            </w:r>
            <w:r>
              <w:rPr>
                <w:rFonts w:ascii="Times New Roman" w:eastAsia="宋体" w:hAnsi="Times New Roman" w:cs="宋体" w:hint="eastAsia"/>
                <w:color w:val="000000" w:themeColor="text1"/>
                <w:sz w:val="21"/>
                <w:szCs w:val="21"/>
                <w:lang w:val="en-US" w:bidi="ar"/>
              </w:rPr>
              <w:t>月中旬支出进度评分</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分。资金支出进度达到全市平均进度或者序时进度的，得满分；未达到的按照与序时进度的比例扣分。</w:t>
            </w:r>
            <w:r>
              <w:rPr>
                <w:rFonts w:ascii="Times New Roman" w:eastAsia="宋体" w:hAnsi="Times New Roman" w:cs="宋体" w:hint="eastAsia"/>
                <w:color w:val="000000" w:themeColor="text1"/>
                <w:sz w:val="21"/>
                <w:szCs w:val="21"/>
                <w:lang w:val="en-US" w:bidi="ar"/>
              </w:rPr>
              <w:br/>
              <w:t>2.10</w:t>
            </w:r>
            <w:r>
              <w:rPr>
                <w:rFonts w:ascii="Times New Roman" w:eastAsia="宋体" w:hAnsi="Times New Roman" w:cs="宋体" w:hint="eastAsia"/>
                <w:color w:val="000000" w:themeColor="text1"/>
                <w:sz w:val="21"/>
                <w:szCs w:val="21"/>
                <w:lang w:val="en-US" w:bidi="ar"/>
              </w:rPr>
              <w:t>月中旬支出进度评分</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分。资金支出进度达到全市平均进度或者序时进度的，得满分；未达到的按照与序时进度的比例扣分。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防返贫监测信息系统，竣工验收材料等。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b/>
                <w:bCs/>
                <w:color w:val="000000" w:themeColor="text1"/>
                <w:sz w:val="21"/>
                <w:szCs w:val="21"/>
                <w:lang w:val="en-US" w:bidi="ar"/>
              </w:rPr>
            </w:pPr>
          </w:p>
        </w:tc>
      </w:tr>
      <w:tr w:rsidR="00BF3B25">
        <w:trPr>
          <w:trHeight w:val="668"/>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15</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资金使用效益</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hAnsi="Times New Roman" w:cs="宋体" w:hint="eastAsia"/>
                <w:color w:val="000000" w:themeColor="text1"/>
                <w:sz w:val="21"/>
                <w:szCs w:val="21"/>
                <w:lang w:val="en-US" w:bidi="ar"/>
              </w:rPr>
              <w:t>26</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sz w:val="21"/>
                <w:szCs w:val="21"/>
                <w:lang w:val="en-US" w:bidi="ar"/>
              </w:rPr>
            </w:pPr>
            <w:r>
              <w:rPr>
                <w:rFonts w:ascii="Times New Roman" w:eastAsia="宋体" w:hAnsi="Times New Roman" w:cs="宋体" w:hint="eastAsia"/>
                <w:sz w:val="21"/>
                <w:szCs w:val="21"/>
                <w:lang w:val="en-US" w:bidi="ar"/>
              </w:rPr>
              <w:t>①青华林场职工人均收入增速高于县林业系统职工平均收入增速的，或欠发达国有林场职工平均收入较上年有所提高的，得</w:t>
            </w:r>
            <w:r>
              <w:rPr>
                <w:rFonts w:ascii="Times New Roman" w:eastAsia="宋体" w:hAnsi="Times New Roman" w:cs="宋体" w:hint="eastAsia"/>
                <w:sz w:val="21"/>
                <w:szCs w:val="21"/>
                <w:lang w:val="en-US" w:bidi="ar"/>
              </w:rPr>
              <w:t>6</w:t>
            </w:r>
            <w:r>
              <w:rPr>
                <w:rFonts w:ascii="Times New Roman" w:eastAsia="宋体" w:hAnsi="Times New Roman" w:cs="宋体" w:hint="eastAsia"/>
                <w:sz w:val="21"/>
                <w:szCs w:val="21"/>
                <w:lang w:val="en-US" w:bidi="ar"/>
              </w:rPr>
              <w:t>分，否则按比例得分。</w:t>
            </w:r>
          </w:p>
          <w:p w:rsidR="00BF3B25" w:rsidRDefault="00F65F1A">
            <w:pPr>
              <w:widowControl/>
              <w:textAlignment w:val="center"/>
              <w:rPr>
                <w:rFonts w:ascii="Times New Roman" w:eastAsia="宋体" w:hAnsi="Times New Roman" w:cs="宋体"/>
                <w:sz w:val="21"/>
                <w:szCs w:val="21"/>
                <w:lang w:val="en-US" w:bidi="ar"/>
              </w:rPr>
            </w:pPr>
            <w:r>
              <w:rPr>
                <w:rFonts w:ascii="Times New Roman" w:eastAsia="宋体" w:hAnsi="Times New Roman" w:cs="宋体" w:hint="eastAsia"/>
                <w:sz w:val="21"/>
                <w:szCs w:val="21"/>
                <w:lang w:val="en-US" w:bidi="ar"/>
              </w:rPr>
              <w:t>②项目成效，满分</w:t>
            </w:r>
            <w:r>
              <w:rPr>
                <w:rFonts w:ascii="Times New Roman" w:eastAsia="宋体" w:hAnsi="Times New Roman" w:cs="宋体" w:hint="eastAsia"/>
                <w:sz w:val="21"/>
                <w:szCs w:val="21"/>
                <w:lang w:val="en-US" w:bidi="ar"/>
              </w:rPr>
              <w:t>20</w:t>
            </w:r>
            <w:r>
              <w:rPr>
                <w:rFonts w:ascii="Times New Roman" w:eastAsia="宋体" w:hAnsi="Times New Roman" w:cs="宋体" w:hint="eastAsia"/>
                <w:sz w:val="21"/>
                <w:szCs w:val="21"/>
                <w:lang w:val="en-US" w:bidi="ar"/>
              </w:rPr>
              <w:t>分，根据抽查项目情况赋分。评价及考核内容包括抽查项目实际完成任务量是否达到绩效目标申报的任务量、使用衔接资金用途是否突破国家及市级有关规定。</w:t>
            </w:r>
          </w:p>
          <w:p w:rsidR="00BF3B25" w:rsidRDefault="00F65F1A">
            <w:pPr>
              <w:widowControl/>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sz w:val="21"/>
                <w:szCs w:val="21"/>
                <w:lang w:val="en-US" w:bidi="ar"/>
              </w:rPr>
              <w:t>产业类项目是否实现绩效目标、往年项目是否持续有效运行等；质量是否达到相应标准、后续管护是否存在问题等；是否实现预期目标，达到相应效益。</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县级自评材料，相关部门统计数据，抽查评价及考核结果等。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核心</w:t>
            </w:r>
          </w:p>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指标</w:t>
            </w:r>
          </w:p>
        </w:tc>
      </w:tr>
      <w:tr w:rsidR="00BF3B25">
        <w:trPr>
          <w:trHeight w:val="377"/>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16</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项目满意度情况</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hAnsi="Times New Roman" w:cs="宋体"/>
                <w:color w:val="000000" w:themeColor="text1"/>
                <w:sz w:val="21"/>
                <w:szCs w:val="21"/>
                <w:lang w:val="en-US" w:bidi="ar"/>
              </w:rPr>
            </w:pPr>
            <w:r>
              <w:rPr>
                <w:rFonts w:ascii="Times New Roman" w:hAnsi="Times New Roman" w:cs="宋体" w:hint="eastAsia"/>
                <w:color w:val="000000" w:themeColor="text1"/>
                <w:sz w:val="21"/>
                <w:szCs w:val="21"/>
                <w:lang w:val="en-US" w:bidi="ar"/>
              </w:rPr>
              <w:t>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满意度调查问卷共设</w:t>
            </w:r>
            <w:r>
              <w:rPr>
                <w:rFonts w:ascii="Times New Roman" w:eastAsia="宋体" w:hAnsi="Times New Roman" w:cs="宋体" w:hint="eastAsia"/>
                <w:color w:val="000000" w:themeColor="text1"/>
                <w:sz w:val="21"/>
                <w:szCs w:val="21"/>
                <w:lang w:val="en-US" w:bidi="ar"/>
              </w:rPr>
              <w:t>9</w:t>
            </w:r>
            <w:r>
              <w:rPr>
                <w:rFonts w:ascii="Times New Roman" w:eastAsia="宋体" w:hAnsi="Times New Roman" w:cs="宋体" w:hint="eastAsia"/>
                <w:color w:val="000000" w:themeColor="text1"/>
                <w:sz w:val="21"/>
                <w:szCs w:val="21"/>
                <w:lang w:val="en-US" w:bidi="ar"/>
              </w:rPr>
              <w:t>个问题，每个问题选项分为</w:t>
            </w:r>
            <w:r>
              <w:rPr>
                <w:rFonts w:ascii="Times New Roman" w:eastAsia="宋体" w:hAnsi="Times New Roman" w:cs="宋体" w:hint="eastAsia"/>
                <w:color w:val="000000" w:themeColor="text1"/>
                <w:sz w:val="21"/>
                <w:szCs w:val="21"/>
                <w:lang w:val="en-US" w:bidi="ar"/>
              </w:rPr>
              <w:t>ABCD</w:t>
            </w:r>
            <w:r>
              <w:rPr>
                <w:rFonts w:ascii="Times New Roman" w:eastAsia="宋体" w:hAnsi="Times New Roman" w:cs="宋体" w:hint="eastAsia"/>
                <w:color w:val="000000" w:themeColor="text1"/>
                <w:sz w:val="21"/>
                <w:szCs w:val="21"/>
                <w:lang w:val="en-US" w:bidi="ar"/>
              </w:rPr>
              <w:t>，依次对应</w:t>
            </w:r>
            <w:r>
              <w:rPr>
                <w:rFonts w:ascii="Times New Roman" w:eastAsia="宋体" w:hAnsi="Times New Roman" w:cs="宋体" w:hint="eastAsia"/>
                <w:color w:val="000000" w:themeColor="text1"/>
                <w:sz w:val="21"/>
                <w:szCs w:val="21"/>
                <w:lang w:val="en-US" w:bidi="ar"/>
              </w:rPr>
              <w:t>3</w:t>
            </w:r>
            <w:r>
              <w:rPr>
                <w:rFonts w:ascii="Times New Roman" w:eastAsia="宋体" w:hAnsi="Times New Roman" w:cs="宋体" w:hint="eastAsia"/>
                <w:color w:val="000000" w:themeColor="text1"/>
                <w:sz w:val="21"/>
                <w:szCs w:val="21"/>
                <w:lang w:val="en-US" w:bidi="ar"/>
              </w:rPr>
              <w:t>、</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w:t>
            </w: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w:t>
            </w:r>
            <w:r>
              <w:rPr>
                <w:rFonts w:ascii="Times New Roman" w:eastAsia="宋体" w:hAnsi="Times New Roman" w:cs="宋体" w:hint="eastAsia"/>
                <w:color w:val="000000" w:themeColor="text1"/>
                <w:sz w:val="21"/>
                <w:szCs w:val="21"/>
                <w:lang w:val="en-US" w:bidi="ar"/>
              </w:rPr>
              <w:t>0</w:t>
            </w:r>
            <w:r>
              <w:rPr>
                <w:rFonts w:ascii="Times New Roman" w:eastAsia="宋体" w:hAnsi="Times New Roman" w:cs="宋体" w:hint="eastAsia"/>
                <w:color w:val="000000" w:themeColor="text1"/>
                <w:sz w:val="21"/>
                <w:szCs w:val="21"/>
                <w:lang w:val="en-US" w:bidi="ar"/>
              </w:rPr>
              <w:t>分，调查问卷综合平均得分</w:t>
            </w:r>
            <w:r>
              <w:rPr>
                <w:rFonts w:ascii="Times New Roman" w:eastAsia="宋体" w:hAnsi="Times New Roman" w:cs="宋体" w:hint="eastAsia"/>
                <w:color w:val="000000" w:themeColor="text1"/>
                <w:sz w:val="21"/>
                <w:szCs w:val="21"/>
                <w:lang w:val="en-US" w:bidi="ar"/>
              </w:rPr>
              <w:t>8.1</w:t>
            </w:r>
            <w:r>
              <w:rPr>
                <w:rFonts w:ascii="Times New Roman" w:eastAsia="宋体" w:hAnsi="Times New Roman" w:cs="宋体" w:hint="eastAsia"/>
                <w:color w:val="000000" w:themeColor="text1"/>
                <w:sz w:val="21"/>
                <w:szCs w:val="21"/>
                <w:lang w:val="en-US" w:bidi="ar"/>
              </w:rPr>
              <w:t>分（含）以上（即满意度达</w:t>
            </w:r>
            <w:r>
              <w:rPr>
                <w:rFonts w:ascii="Times New Roman" w:eastAsia="宋体" w:hAnsi="Times New Roman" w:cs="宋体" w:hint="eastAsia"/>
                <w:color w:val="000000" w:themeColor="text1"/>
                <w:sz w:val="21"/>
                <w:szCs w:val="21"/>
                <w:lang w:val="en-US" w:bidi="ar"/>
              </w:rPr>
              <w:t>90%</w:t>
            </w:r>
            <w:r>
              <w:rPr>
                <w:rFonts w:ascii="Times New Roman" w:eastAsia="宋体" w:hAnsi="Times New Roman" w:cs="宋体" w:hint="eastAsia"/>
                <w:color w:val="000000" w:themeColor="text1"/>
                <w:sz w:val="21"/>
                <w:szCs w:val="21"/>
                <w:lang w:val="en-US" w:bidi="ar"/>
              </w:rPr>
              <w:t>）得满分；满意度为</w:t>
            </w:r>
            <w:r>
              <w:rPr>
                <w:rFonts w:ascii="Times New Roman" w:eastAsia="宋体" w:hAnsi="Times New Roman" w:cs="宋体" w:hint="eastAsia"/>
                <w:color w:val="000000" w:themeColor="text1"/>
                <w:sz w:val="21"/>
                <w:szCs w:val="21"/>
                <w:lang w:val="en-US" w:bidi="ar"/>
              </w:rPr>
              <w:t>60%</w:t>
            </w:r>
            <w:r>
              <w:rPr>
                <w:rFonts w:ascii="Times New Roman" w:eastAsia="宋体" w:hAnsi="Times New Roman" w:cs="宋体" w:hint="eastAsia"/>
                <w:color w:val="000000" w:themeColor="text1"/>
                <w:sz w:val="21"/>
                <w:szCs w:val="21"/>
                <w:lang w:val="en-US" w:bidi="ar"/>
              </w:rPr>
              <w:t>（含）</w:t>
            </w:r>
            <w:r>
              <w:rPr>
                <w:rFonts w:ascii="Times New Roman" w:eastAsia="宋体" w:hAnsi="Times New Roman" w:cs="宋体" w:hint="eastAsia"/>
                <w:color w:val="000000" w:themeColor="text1"/>
                <w:sz w:val="21"/>
                <w:szCs w:val="21"/>
                <w:lang w:val="en-US" w:bidi="ar"/>
              </w:rPr>
              <w:t>-90%</w:t>
            </w:r>
            <w:r>
              <w:rPr>
                <w:rFonts w:ascii="Times New Roman" w:eastAsia="宋体" w:hAnsi="Times New Roman" w:cs="宋体" w:hint="eastAsia"/>
                <w:color w:val="000000" w:themeColor="text1"/>
                <w:sz w:val="21"/>
                <w:szCs w:val="21"/>
                <w:lang w:val="en-US" w:bidi="ar"/>
              </w:rPr>
              <w:t>，按比例得分；满意度</w:t>
            </w:r>
            <w:r>
              <w:rPr>
                <w:rFonts w:ascii="Times New Roman" w:eastAsia="宋体" w:hAnsi="Times New Roman" w:cs="宋体" w:hint="eastAsia"/>
                <w:color w:val="000000" w:themeColor="text1"/>
                <w:sz w:val="21"/>
                <w:szCs w:val="21"/>
                <w:lang w:val="en-US" w:bidi="ar"/>
              </w:rPr>
              <w:t>60%</w:t>
            </w:r>
            <w:r>
              <w:rPr>
                <w:rFonts w:ascii="Times New Roman" w:eastAsia="宋体" w:hAnsi="Times New Roman" w:cs="宋体" w:hint="eastAsia"/>
                <w:color w:val="000000" w:themeColor="text1"/>
                <w:sz w:val="21"/>
                <w:szCs w:val="21"/>
                <w:lang w:val="en-US" w:bidi="ar"/>
              </w:rPr>
              <w:t>以下，不得分。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调查问卷。</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702"/>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（四）</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加减分指标</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+5</w:t>
            </w:r>
            <w:r>
              <w:rPr>
                <w:rFonts w:ascii="Times New Roman" w:eastAsia="宋体" w:hAnsi="Times New Roman" w:cs="宋体" w:hint="eastAsia"/>
                <w:color w:val="000000" w:themeColor="text1"/>
                <w:sz w:val="21"/>
                <w:szCs w:val="21"/>
                <w:lang w:val="en-US" w:bidi="ar"/>
              </w:rPr>
              <w:br/>
              <w:t>-35</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主要评价衔接资金机制创新和违规违纪情况</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jc w:val="both"/>
              <w:rPr>
                <w:rFonts w:ascii="Times New Roman" w:eastAsia="宋体" w:hAnsi="Times New Roman" w:cs="宋体"/>
                <w:color w:val="000000" w:themeColor="text1"/>
                <w:sz w:val="21"/>
                <w:szCs w:val="21"/>
              </w:rPr>
            </w:pP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jc w:val="center"/>
              <w:rPr>
                <w:rFonts w:ascii="Times New Roman" w:eastAsia="宋体" w:hAnsi="Times New Roman" w:cs="宋体"/>
                <w:color w:val="000000" w:themeColor="text1"/>
                <w:sz w:val="21"/>
                <w:szCs w:val="21"/>
              </w:rPr>
            </w:pPr>
          </w:p>
        </w:tc>
      </w:tr>
      <w:tr w:rsidR="00BF3B25">
        <w:trPr>
          <w:trHeight w:val="9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hAnsi="Times New Roman" w:cs="宋体" w:hint="eastAsia"/>
                <w:color w:val="000000" w:themeColor="text1"/>
                <w:sz w:val="21"/>
                <w:szCs w:val="21"/>
                <w:lang w:val="en-US" w:bidi="ar"/>
              </w:rPr>
              <w:lastRenderedPageBreak/>
              <w:t>17</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加分指标</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最高加</w:t>
            </w:r>
            <w:r>
              <w:rPr>
                <w:rFonts w:ascii="Times New Roman" w:eastAsia="宋体" w:hAnsi="Times New Roman" w:cs="宋体" w:hint="eastAsia"/>
                <w:b/>
                <w:bCs/>
                <w:color w:val="000000" w:themeColor="text1"/>
                <w:sz w:val="21"/>
                <w:szCs w:val="21"/>
                <w:lang w:val="en-US" w:bidi="ar"/>
              </w:rPr>
              <w:t>5</w:t>
            </w:r>
            <w:r>
              <w:rPr>
                <w:rFonts w:ascii="Times New Roman" w:eastAsia="宋体" w:hAnsi="Times New Roman" w:cs="宋体" w:hint="eastAsia"/>
                <w:b/>
                <w:bCs/>
                <w:color w:val="000000" w:themeColor="text1"/>
                <w:sz w:val="21"/>
                <w:szCs w:val="21"/>
                <w:lang w:val="en-US" w:bidi="ar"/>
              </w:rPr>
              <w:t>分</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1.</w:t>
            </w:r>
            <w:r>
              <w:rPr>
                <w:rFonts w:ascii="Times New Roman" w:eastAsia="宋体" w:hAnsi="Times New Roman" w:cs="宋体" w:hint="eastAsia"/>
                <w:color w:val="000000" w:themeColor="text1"/>
                <w:sz w:val="21"/>
                <w:szCs w:val="21"/>
                <w:lang w:val="en-US" w:bidi="ar"/>
              </w:rPr>
              <w:t>财政衔接资金是否在分配、使用、监管等各方面实现机制创新，能提供任何一项机制创新的有效材料，得</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w:t>
            </w:r>
          </w:p>
          <w:p w:rsidR="00BF3B25" w:rsidRDefault="00F65F1A">
            <w:pPr>
              <w:widowControl/>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评价当年国家或市级对酉阳县财政衔接资金绩效评价中，被市级及以上单位及其第三方总结经验做法，并调研推广的，得</w:t>
            </w:r>
            <w:r>
              <w:rPr>
                <w:rFonts w:ascii="Times New Roman" w:eastAsia="宋体" w:hAnsi="Times New Roman" w:cs="宋体" w:hint="eastAsia"/>
                <w:color w:val="000000" w:themeColor="text1"/>
                <w:sz w:val="21"/>
                <w:szCs w:val="21"/>
                <w:lang w:val="en-US" w:bidi="ar"/>
              </w:rPr>
              <w:t>3</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自评材料等。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651"/>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hAnsi="Times New Roman" w:cs="宋体" w:hint="eastAsia"/>
                <w:color w:val="000000" w:themeColor="text1"/>
                <w:sz w:val="21"/>
                <w:szCs w:val="21"/>
                <w:lang w:val="en-US" w:bidi="ar"/>
              </w:rPr>
              <w:t>18</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执行中随意调减衔接资金预算</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直接扣减</w:t>
            </w:r>
            <w:r>
              <w:rPr>
                <w:rFonts w:ascii="Times New Roman" w:eastAsia="宋体" w:hAnsi="Times New Roman" w:cs="宋体" w:hint="eastAsia"/>
                <w:b/>
                <w:bCs/>
                <w:color w:val="000000" w:themeColor="text1"/>
                <w:sz w:val="21"/>
                <w:szCs w:val="21"/>
                <w:lang w:val="en-US" w:bidi="ar"/>
              </w:rPr>
              <w:t>5</w:t>
            </w:r>
            <w:r>
              <w:rPr>
                <w:rFonts w:ascii="Times New Roman" w:eastAsia="宋体" w:hAnsi="Times New Roman" w:cs="宋体" w:hint="eastAsia"/>
                <w:b/>
                <w:bCs/>
                <w:color w:val="000000" w:themeColor="text1"/>
                <w:sz w:val="21"/>
                <w:szCs w:val="21"/>
                <w:lang w:val="en-US" w:bidi="ar"/>
              </w:rPr>
              <w:t>分</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县本级安排的衔接资金预算在执行中调减的，直接扣减</w:t>
            </w:r>
            <w:r>
              <w:rPr>
                <w:rFonts w:ascii="Times New Roman" w:eastAsia="宋体" w:hAnsi="Times New Roman" w:cs="宋体" w:hint="eastAsia"/>
                <w:color w:val="000000" w:themeColor="text1"/>
                <w:sz w:val="21"/>
                <w:szCs w:val="21"/>
                <w:lang w:val="en-US" w:bidi="ar"/>
              </w:rPr>
              <w:t>5</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县级预算报告、预算指标数据，县级自评材料，抽查评价及考核结果。</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1002"/>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19</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数据作假</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直接扣减</w:t>
            </w:r>
            <w:r>
              <w:rPr>
                <w:rFonts w:ascii="Times New Roman" w:eastAsia="宋体" w:hAnsi="Times New Roman" w:cs="宋体" w:hint="eastAsia"/>
                <w:b/>
                <w:bCs/>
                <w:color w:val="000000" w:themeColor="text1"/>
                <w:sz w:val="21"/>
                <w:szCs w:val="21"/>
                <w:lang w:val="en-US" w:bidi="ar"/>
              </w:rPr>
              <w:t>10</w:t>
            </w:r>
            <w:r>
              <w:rPr>
                <w:rFonts w:ascii="Times New Roman" w:eastAsia="宋体" w:hAnsi="Times New Roman" w:cs="宋体" w:hint="eastAsia"/>
                <w:b/>
                <w:bCs/>
                <w:color w:val="000000" w:themeColor="text1"/>
                <w:sz w:val="21"/>
                <w:szCs w:val="21"/>
                <w:lang w:val="en-US" w:bidi="ar"/>
              </w:rPr>
              <w:t>分</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kern w:val="2"/>
                <w:sz w:val="21"/>
                <w:szCs w:val="21"/>
                <w:lang w:val="en-US" w:bidi="ar-SA"/>
              </w:rPr>
            </w:pPr>
            <w:r>
              <w:rPr>
                <w:rFonts w:ascii="Times New Roman" w:eastAsia="宋体" w:hAnsi="Times New Roman" w:cs="宋体" w:hint="eastAsia"/>
                <w:color w:val="000000" w:themeColor="text1"/>
                <w:sz w:val="21"/>
                <w:szCs w:val="21"/>
                <w:lang w:val="en-US" w:bidi="ar"/>
              </w:rPr>
              <w:t>该指标为减分指标。主要评价及考核部门或镇（街）在跟踪调度数据和年末上报绩效自评材料时，提供的数据资料真实性、准确性。如通过各类监督检查和抽查发现弄虚作假的，直接扣减</w:t>
            </w:r>
            <w:r>
              <w:rPr>
                <w:rFonts w:ascii="Times New Roman" w:eastAsia="宋体" w:hAnsi="Times New Roman" w:cs="宋体" w:hint="eastAsia"/>
                <w:color w:val="000000" w:themeColor="text1"/>
                <w:sz w:val="21"/>
                <w:szCs w:val="21"/>
                <w:lang w:val="en-US" w:bidi="ar"/>
              </w:rPr>
              <w:t>10</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自评材料、各类监督检查和抽查结果。</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r w:rsidR="00BF3B25">
        <w:trPr>
          <w:trHeight w:val="1860"/>
          <w:jc w:val="center"/>
        </w:trPr>
        <w:tc>
          <w:tcPr>
            <w:tcW w:w="4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hAnsi="Times New Roman" w:cs="宋体" w:hint="eastAsia"/>
                <w:color w:val="000000" w:themeColor="text1"/>
                <w:sz w:val="21"/>
                <w:szCs w:val="21"/>
                <w:lang w:val="en-US" w:bidi="ar"/>
              </w:rPr>
              <w:t>20</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减分指标</w:t>
            </w:r>
          </w:p>
        </w:tc>
        <w:tc>
          <w:tcPr>
            <w:tcW w:w="3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最高减</w:t>
            </w:r>
            <w:r>
              <w:rPr>
                <w:rFonts w:ascii="Times New Roman" w:eastAsia="宋体" w:hAnsi="Times New Roman" w:cs="宋体" w:hint="eastAsia"/>
                <w:b/>
                <w:bCs/>
                <w:color w:val="000000" w:themeColor="text1"/>
                <w:sz w:val="21"/>
                <w:szCs w:val="21"/>
                <w:lang w:val="en-US" w:bidi="ar"/>
              </w:rPr>
              <w:t>20</w:t>
            </w:r>
            <w:r>
              <w:rPr>
                <w:rFonts w:ascii="Times New Roman" w:eastAsia="宋体" w:hAnsi="Times New Roman" w:cs="宋体" w:hint="eastAsia"/>
                <w:b/>
                <w:bCs/>
                <w:color w:val="000000" w:themeColor="text1"/>
                <w:sz w:val="21"/>
                <w:szCs w:val="21"/>
                <w:lang w:val="en-US" w:bidi="ar"/>
              </w:rPr>
              <w:t>分</w:t>
            </w:r>
          </w:p>
        </w:tc>
        <w:tc>
          <w:tcPr>
            <w:tcW w:w="2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textAlignment w:val="center"/>
              <w:rPr>
                <w:rFonts w:ascii="Times New Roman" w:eastAsia="宋体" w:hAnsi="Times New Roman" w:cs="宋体"/>
                <w:color w:val="000000" w:themeColor="text1"/>
                <w:kern w:val="2"/>
                <w:sz w:val="21"/>
                <w:szCs w:val="21"/>
                <w:lang w:val="en-US" w:bidi="ar-SA"/>
              </w:rPr>
            </w:pPr>
            <w:r>
              <w:rPr>
                <w:rFonts w:ascii="Times New Roman" w:eastAsia="宋体" w:hAnsi="Times New Roman" w:cs="宋体" w:hint="eastAsia"/>
                <w:color w:val="000000" w:themeColor="text1"/>
                <w:sz w:val="21"/>
                <w:szCs w:val="21"/>
                <w:lang w:val="en-US" w:bidi="ar"/>
              </w:rPr>
              <w:t>①由各级审计、监管检查、纪检监察等发现和曝光的违规使用衔接资金的情况（包括内部资料或媒介披露的、经核实的问题），视检查查出违纪违规问题及整改情况扣分。中央领导、市领导同志做出过批示的，经查实为衔接资金方面问题的，直接扣减</w:t>
            </w:r>
            <w:r>
              <w:rPr>
                <w:rFonts w:ascii="Times New Roman" w:eastAsia="宋体" w:hAnsi="Times New Roman" w:cs="宋体" w:hint="eastAsia"/>
                <w:color w:val="000000" w:themeColor="text1"/>
                <w:sz w:val="21"/>
                <w:szCs w:val="21"/>
                <w:lang w:val="en-US" w:bidi="ar"/>
              </w:rPr>
              <w:t>5</w:t>
            </w:r>
            <w:r>
              <w:rPr>
                <w:rFonts w:ascii="Times New Roman" w:eastAsia="宋体" w:hAnsi="Times New Roman" w:cs="宋体" w:hint="eastAsia"/>
                <w:color w:val="000000" w:themeColor="text1"/>
                <w:sz w:val="21"/>
                <w:szCs w:val="21"/>
                <w:lang w:val="en-US" w:bidi="ar"/>
              </w:rPr>
              <w:t>分，情节严重的，最高扣减</w:t>
            </w:r>
            <w:r>
              <w:rPr>
                <w:rFonts w:ascii="Times New Roman" w:eastAsia="宋体" w:hAnsi="Times New Roman" w:cs="宋体" w:hint="eastAsia"/>
                <w:color w:val="000000" w:themeColor="text1"/>
                <w:sz w:val="21"/>
                <w:szCs w:val="21"/>
                <w:lang w:val="en-US" w:bidi="ar"/>
              </w:rPr>
              <w:t>15</w:t>
            </w:r>
            <w:r>
              <w:rPr>
                <w:rFonts w:ascii="Times New Roman" w:eastAsia="宋体" w:hAnsi="Times New Roman" w:cs="宋体" w:hint="eastAsia"/>
                <w:color w:val="000000" w:themeColor="text1"/>
                <w:sz w:val="21"/>
                <w:szCs w:val="21"/>
                <w:lang w:val="en-US" w:bidi="ar"/>
              </w:rPr>
              <w:t>分。</w:t>
            </w:r>
            <w:r>
              <w:rPr>
                <w:rFonts w:ascii="Times New Roman" w:eastAsia="宋体" w:hAnsi="Times New Roman" w:cs="宋体" w:hint="eastAsia"/>
                <w:color w:val="000000" w:themeColor="text1"/>
                <w:sz w:val="21"/>
                <w:szCs w:val="21"/>
                <w:lang w:val="en-US" w:bidi="ar"/>
              </w:rPr>
              <w:br/>
            </w:r>
            <w:r>
              <w:rPr>
                <w:rFonts w:ascii="Times New Roman" w:eastAsia="宋体" w:hAnsi="Times New Roman" w:cs="宋体" w:hint="eastAsia"/>
                <w:color w:val="000000" w:themeColor="text1"/>
                <w:sz w:val="21"/>
                <w:szCs w:val="21"/>
                <w:lang w:val="en-US" w:bidi="ar"/>
              </w:rPr>
              <w:t>②评价当年国家、市级对我县财政衔接资金绩效评价中，出现重大失误，影响全县绩效评价的，扣</w:t>
            </w:r>
            <w:r>
              <w:rPr>
                <w:rFonts w:ascii="Times New Roman" w:eastAsia="宋体" w:hAnsi="Times New Roman" w:cs="宋体" w:hint="eastAsia"/>
                <w:color w:val="000000" w:themeColor="text1"/>
                <w:sz w:val="21"/>
                <w:szCs w:val="21"/>
                <w:lang w:val="en-US" w:bidi="ar"/>
              </w:rPr>
              <w:t>3</w:t>
            </w:r>
            <w:r>
              <w:rPr>
                <w:rFonts w:ascii="Times New Roman" w:eastAsia="宋体" w:hAnsi="Times New Roman" w:cs="宋体" w:hint="eastAsia"/>
                <w:color w:val="000000" w:themeColor="text1"/>
                <w:sz w:val="21"/>
                <w:szCs w:val="21"/>
                <w:lang w:val="en-US" w:bidi="ar"/>
              </w:rPr>
              <w:t>分；报送虚假数据，造成不良影响的，扣</w:t>
            </w:r>
            <w:r>
              <w:rPr>
                <w:rFonts w:ascii="Times New Roman" w:eastAsia="宋体" w:hAnsi="Times New Roman" w:cs="宋体" w:hint="eastAsia"/>
                <w:color w:val="000000" w:themeColor="text1"/>
                <w:sz w:val="21"/>
                <w:szCs w:val="21"/>
                <w:lang w:val="en-US" w:bidi="ar"/>
              </w:rPr>
              <w:t>2</w:t>
            </w:r>
            <w:r>
              <w:rPr>
                <w:rFonts w:ascii="Times New Roman" w:eastAsia="宋体" w:hAnsi="Times New Roman" w:cs="宋体" w:hint="eastAsia"/>
                <w:color w:val="000000" w:themeColor="text1"/>
                <w:sz w:val="21"/>
                <w:szCs w:val="21"/>
                <w:lang w:val="en-US" w:bidi="ar"/>
              </w:rPr>
              <w:t>分。</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both"/>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纪委监委、审计、财政等部门检查报告，相关上报材料等。</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BF3B25">
            <w:pPr>
              <w:widowControl/>
              <w:jc w:val="center"/>
              <w:textAlignment w:val="center"/>
              <w:rPr>
                <w:rFonts w:ascii="Times New Roman" w:eastAsia="宋体" w:hAnsi="Times New Roman" w:cs="宋体"/>
                <w:color w:val="000000" w:themeColor="text1"/>
                <w:sz w:val="21"/>
                <w:szCs w:val="21"/>
                <w:lang w:val="en-US" w:bidi="ar"/>
              </w:rPr>
            </w:pPr>
          </w:p>
        </w:tc>
      </w:tr>
    </w:tbl>
    <w:p w:rsidR="00BF3B25" w:rsidRDefault="00F65F1A">
      <w:pPr>
        <w:pStyle w:val="2"/>
        <w:spacing w:line="600" w:lineRule="exact"/>
        <w:ind w:left="0" w:firstLineChars="200" w:firstLine="640"/>
        <w:jc w:val="both"/>
        <w:rPr>
          <w:rFonts w:ascii="Times New Roman" w:eastAsia="方正楷体_GBK" w:hAnsi="Times New Roman" w:cs="Times New Roman"/>
          <w:b w:val="0"/>
          <w:lang w:val="en-US" w:bidi="ar-SA"/>
        </w:rPr>
      </w:pPr>
      <w:bookmarkStart w:id="42" w:name="_Toc1505"/>
      <w:r>
        <w:rPr>
          <w:rFonts w:ascii="Times New Roman" w:eastAsia="方正楷体_GBK" w:hAnsi="Times New Roman" w:cs="Times New Roman" w:hint="eastAsia"/>
          <w:b w:val="0"/>
          <w:lang w:val="en-US" w:bidi="ar-SA"/>
        </w:rPr>
        <w:t>（三）绩效评价工作过程</w:t>
      </w:r>
      <w:bookmarkEnd w:id="40"/>
      <w:bookmarkEnd w:id="41"/>
      <w:bookmarkEnd w:id="42"/>
    </w:p>
    <w:p w:rsidR="00BF3B25" w:rsidRDefault="00F65F1A">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43" w:name="_Toc10894"/>
      <w:bookmarkStart w:id="44" w:name="_Toc28708_WPSOffice_Level3"/>
      <w:bookmarkStart w:id="45" w:name="_Toc2057"/>
      <w:r>
        <w:rPr>
          <w:rFonts w:ascii="Times New Roman" w:eastAsia="方正仿宋_GBK" w:hAnsi="Times New Roman" w:cs="Times New Roman" w:hint="eastAsia"/>
          <w:b w:val="0"/>
          <w:bCs/>
          <w:szCs w:val="32"/>
          <w:lang w:val="en-US" w:bidi="ar-SA"/>
        </w:rPr>
        <w:t>1.</w:t>
      </w:r>
      <w:r>
        <w:rPr>
          <w:rFonts w:ascii="Times New Roman" w:eastAsia="方正仿宋_GBK" w:hAnsi="Times New Roman" w:cs="Times New Roman" w:hint="eastAsia"/>
          <w:b w:val="0"/>
          <w:bCs/>
          <w:szCs w:val="32"/>
          <w:lang w:val="en-US" w:bidi="ar-SA"/>
        </w:rPr>
        <w:t>前期准备</w:t>
      </w:r>
      <w:bookmarkEnd w:id="43"/>
      <w:bookmarkEnd w:id="44"/>
      <w:bookmarkEnd w:id="45"/>
    </w:p>
    <w:p w:rsidR="00BF3B25" w:rsidRDefault="00F65F1A">
      <w:pPr>
        <w:spacing w:line="600" w:lineRule="exact"/>
        <w:ind w:firstLineChars="200" w:firstLine="640"/>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）组建评价工作组</w:t>
      </w:r>
    </w:p>
    <w:p w:rsidR="00BF3B25" w:rsidRDefault="00F65F1A">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参与评价的中介机构根据任务，组成评价工作组，</w:t>
      </w:r>
      <w:r>
        <w:rPr>
          <w:rFonts w:ascii="Times New Roman" w:eastAsia="方正仿宋_GBK" w:hAnsi="Times New Roman" w:cs="Times New Roman" w:hint="eastAsia"/>
          <w:bCs/>
          <w:sz w:val="32"/>
          <w:szCs w:val="32"/>
          <w:lang w:val="en-US" w:bidi="ar-SA"/>
        </w:rPr>
        <w:t xml:space="preserve"> </w:t>
      </w:r>
      <w:r>
        <w:rPr>
          <w:rFonts w:ascii="Times New Roman" w:eastAsia="方正仿宋_GBK" w:hAnsi="Times New Roman" w:cs="Times New Roman" w:hint="eastAsia"/>
          <w:bCs/>
          <w:sz w:val="32"/>
          <w:szCs w:val="32"/>
          <w:lang w:val="en-US" w:bidi="ar-SA"/>
        </w:rPr>
        <w:t>工作组成员共</w:t>
      </w:r>
      <w:r>
        <w:rPr>
          <w:rFonts w:ascii="Times New Roman" w:eastAsia="方正仿宋_GBK" w:hAnsi="Times New Roman" w:cs="Times New Roman" w:hint="eastAsia"/>
          <w:bCs/>
          <w:sz w:val="32"/>
          <w:szCs w:val="32"/>
          <w:lang w:val="en-US" w:bidi="ar-SA"/>
        </w:rPr>
        <w:t>6</w:t>
      </w:r>
      <w:r>
        <w:rPr>
          <w:rFonts w:ascii="Times New Roman" w:eastAsia="方正仿宋_GBK" w:hAnsi="Times New Roman" w:cs="Times New Roman" w:hint="eastAsia"/>
          <w:bCs/>
          <w:sz w:val="32"/>
          <w:szCs w:val="32"/>
          <w:lang w:val="en-US" w:bidi="ar-SA"/>
        </w:rPr>
        <w:t>人，设组长</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名，副组长</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名，组员</w:t>
      </w: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hint="eastAsia"/>
          <w:bCs/>
          <w:sz w:val="32"/>
          <w:szCs w:val="32"/>
          <w:lang w:val="en-US" w:bidi="ar-SA"/>
        </w:rPr>
        <w:t>名，明确了成员职责及项目分工。</w:t>
      </w:r>
      <w:r>
        <w:rPr>
          <w:rFonts w:ascii="Times New Roman" w:eastAsia="方正仿宋_GBK" w:hAnsi="Times New Roman" w:cs="Times New Roman"/>
          <w:bCs/>
          <w:sz w:val="32"/>
          <w:szCs w:val="32"/>
          <w:lang w:val="en-US" w:bidi="ar-SA"/>
        </w:rPr>
        <w:t>评价工作组人员情况如表</w:t>
      </w:r>
      <w:r>
        <w:rPr>
          <w:rFonts w:ascii="Times New Roman" w:eastAsia="方正仿宋_GBK" w:hAnsi="Times New Roman" w:cs="Times New Roman"/>
          <w:bCs/>
          <w:sz w:val="32"/>
          <w:szCs w:val="32"/>
          <w:lang w:val="en-US" w:bidi="ar-SA"/>
        </w:rPr>
        <w:t>2.</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bCs/>
          <w:sz w:val="32"/>
          <w:szCs w:val="32"/>
          <w:lang w:val="en-US" w:bidi="ar-SA"/>
        </w:rPr>
        <w:t>所示</w:t>
      </w:r>
      <w:r>
        <w:rPr>
          <w:rFonts w:ascii="Times New Roman" w:eastAsia="方正仿宋_GBK" w:hAnsi="Times New Roman" w:cs="Times New Roman" w:hint="eastAsia"/>
          <w:bCs/>
          <w:sz w:val="32"/>
          <w:szCs w:val="32"/>
          <w:lang w:val="en-US" w:bidi="ar-SA"/>
        </w:rPr>
        <w:t>：</w:t>
      </w:r>
    </w:p>
    <w:p w:rsidR="00BF3B25" w:rsidRDefault="00F65F1A">
      <w:pPr>
        <w:pStyle w:val="Default"/>
        <w:spacing w:line="600" w:lineRule="exact"/>
        <w:jc w:val="center"/>
        <w:rPr>
          <w:rFonts w:ascii="Times New Roman"/>
          <w:color w:val="auto"/>
          <w:sz w:val="28"/>
          <w:szCs w:val="28"/>
        </w:rPr>
      </w:pPr>
      <w:r>
        <w:rPr>
          <w:rFonts w:ascii="Times New Roman" w:eastAsia="方正仿宋_GBK" w:cs="Times New Roman"/>
          <w:b/>
          <w:bCs/>
          <w:color w:val="auto"/>
          <w:sz w:val="28"/>
          <w:szCs w:val="28"/>
        </w:rPr>
        <w:t>表</w:t>
      </w:r>
      <w:r>
        <w:rPr>
          <w:rFonts w:ascii="Times New Roman" w:eastAsia="方正仿宋_GBK" w:cs="Times New Roman"/>
          <w:b/>
          <w:bCs/>
          <w:color w:val="auto"/>
          <w:sz w:val="28"/>
          <w:szCs w:val="28"/>
        </w:rPr>
        <w:t>2.</w:t>
      </w:r>
      <w:r>
        <w:rPr>
          <w:rFonts w:ascii="Times New Roman" w:eastAsia="方正仿宋_GBK" w:cs="Times New Roman" w:hint="eastAsia"/>
          <w:b/>
          <w:bCs/>
          <w:color w:val="auto"/>
          <w:sz w:val="28"/>
          <w:szCs w:val="28"/>
        </w:rPr>
        <w:t>2</w:t>
      </w:r>
      <w:r>
        <w:rPr>
          <w:rFonts w:ascii="Times New Roman" w:eastAsia="方正仿宋_GBK" w:cs="Times New Roman"/>
          <w:b/>
          <w:bCs/>
          <w:color w:val="auto"/>
          <w:sz w:val="28"/>
          <w:szCs w:val="28"/>
        </w:rPr>
        <w:t>项目评价工作组名单</w:t>
      </w:r>
    </w:p>
    <w:tbl>
      <w:tblPr>
        <w:tblStyle w:val="a8"/>
        <w:tblW w:w="4895" w:type="pct"/>
        <w:jc w:val="center"/>
        <w:tblLook w:val="04A0" w:firstRow="1" w:lastRow="0" w:firstColumn="1" w:lastColumn="0" w:noHBand="0" w:noVBand="1"/>
      </w:tblPr>
      <w:tblGrid>
        <w:gridCol w:w="1844"/>
        <w:gridCol w:w="4337"/>
        <w:gridCol w:w="2695"/>
      </w:tblGrid>
      <w:tr w:rsidR="00BF3B25">
        <w:trPr>
          <w:trHeight w:val="637"/>
          <w:jc w:val="center"/>
        </w:trPr>
        <w:tc>
          <w:tcPr>
            <w:tcW w:w="1039" w:type="pct"/>
            <w:vAlign w:val="center"/>
          </w:tcPr>
          <w:p w:rsidR="00BF3B25" w:rsidRDefault="00F65F1A">
            <w:pPr>
              <w:topLinePunct/>
              <w:autoSpaceDN/>
              <w:spacing w:line="560" w:lineRule="exact"/>
              <w:jc w:val="center"/>
              <w:rPr>
                <w:rFonts w:ascii="Times New Roman" w:eastAsia="方正仿宋_GBK" w:hAnsi="Times New Roman" w:cs="Times New Roman"/>
                <w:b/>
                <w:sz w:val="24"/>
                <w:szCs w:val="24"/>
                <w:lang w:val="en-US"/>
              </w:rPr>
            </w:pPr>
            <w:r>
              <w:rPr>
                <w:rFonts w:ascii="Times New Roman" w:eastAsia="方正仿宋_GBK" w:hAnsi="Times New Roman" w:cs="Times New Roman" w:hint="eastAsia"/>
                <w:b/>
                <w:sz w:val="24"/>
                <w:szCs w:val="24"/>
                <w:lang w:val="en-US"/>
              </w:rPr>
              <w:lastRenderedPageBreak/>
              <w:t>姓名</w:t>
            </w:r>
          </w:p>
        </w:tc>
        <w:tc>
          <w:tcPr>
            <w:tcW w:w="2442" w:type="pct"/>
            <w:vAlign w:val="center"/>
          </w:tcPr>
          <w:p w:rsidR="00BF3B25" w:rsidRDefault="00F65F1A">
            <w:pPr>
              <w:topLinePunct/>
              <w:autoSpaceDN/>
              <w:spacing w:line="560" w:lineRule="exact"/>
              <w:jc w:val="center"/>
              <w:rPr>
                <w:rFonts w:ascii="Times New Roman" w:eastAsia="方正仿宋_GBK" w:hAnsi="Times New Roman" w:cs="Times New Roman"/>
                <w:b/>
                <w:sz w:val="24"/>
                <w:szCs w:val="24"/>
                <w:lang w:val="en-US"/>
              </w:rPr>
            </w:pPr>
            <w:r>
              <w:rPr>
                <w:rFonts w:ascii="Times New Roman" w:eastAsia="方正仿宋_GBK" w:hAnsi="Times New Roman" w:cs="Times New Roman" w:hint="eastAsia"/>
                <w:b/>
                <w:sz w:val="24"/>
                <w:szCs w:val="24"/>
                <w:lang w:val="en-US"/>
              </w:rPr>
              <w:t>担任职务</w:t>
            </w:r>
          </w:p>
        </w:tc>
        <w:tc>
          <w:tcPr>
            <w:tcW w:w="1517" w:type="pct"/>
            <w:vAlign w:val="center"/>
          </w:tcPr>
          <w:p w:rsidR="00BF3B25" w:rsidRDefault="00F65F1A">
            <w:pPr>
              <w:topLinePunct/>
              <w:autoSpaceDN/>
              <w:spacing w:line="560" w:lineRule="exact"/>
              <w:jc w:val="center"/>
              <w:rPr>
                <w:rFonts w:ascii="Times New Roman" w:eastAsia="方正仿宋_GBK" w:hAnsi="Times New Roman" w:cs="Times New Roman"/>
                <w:b/>
                <w:sz w:val="24"/>
                <w:szCs w:val="24"/>
                <w:lang w:val="en-US"/>
              </w:rPr>
            </w:pPr>
            <w:r>
              <w:rPr>
                <w:rFonts w:ascii="Times New Roman" w:eastAsia="方正仿宋_GBK" w:hAnsi="Times New Roman" w:cs="Times New Roman" w:hint="eastAsia"/>
                <w:b/>
                <w:sz w:val="24"/>
                <w:szCs w:val="24"/>
                <w:lang w:val="en-US"/>
              </w:rPr>
              <w:t>职称或职业资格</w:t>
            </w:r>
          </w:p>
        </w:tc>
      </w:tr>
      <w:tr w:rsidR="00BF3B25">
        <w:trPr>
          <w:trHeight w:val="637"/>
          <w:jc w:val="center"/>
        </w:trPr>
        <w:tc>
          <w:tcPr>
            <w:tcW w:w="1039"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沈利</w:t>
            </w:r>
          </w:p>
        </w:tc>
        <w:tc>
          <w:tcPr>
            <w:tcW w:w="2442"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组长</w:t>
            </w:r>
          </w:p>
        </w:tc>
        <w:tc>
          <w:tcPr>
            <w:tcW w:w="1517"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注册会计师</w:t>
            </w:r>
          </w:p>
        </w:tc>
      </w:tr>
      <w:tr w:rsidR="00BF3B25">
        <w:trPr>
          <w:trHeight w:val="637"/>
          <w:jc w:val="center"/>
        </w:trPr>
        <w:tc>
          <w:tcPr>
            <w:tcW w:w="1039"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袁鼎翔</w:t>
            </w:r>
          </w:p>
        </w:tc>
        <w:tc>
          <w:tcPr>
            <w:tcW w:w="2442"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副组长</w:t>
            </w:r>
          </w:p>
        </w:tc>
        <w:tc>
          <w:tcPr>
            <w:tcW w:w="1517"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ICI</w:t>
            </w:r>
            <w:r>
              <w:rPr>
                <w:rFonts w:ascii="Times New Roman" w:eastAsia="方正仿宋_GBK" w:hAnsi="Times New Roman" w:cs="Times New Roman" w:hint="eastAsia"/>
                <w:bCs/>
                <w:sz w:val="24"/>
                <w:szCs w:val="24"/>
                <w:lang w:val="en-US"/>
              </w:rPr>
              <w:t>国际内控师</w:t>
            </w:r>
          </w:p>
        </w:tc>
      </w:tr>
      <w:tr w:rsidR="00BF3B25">
        <w:trPr>
          <w:trHeight w:val="637"/>
          <w:jc w:val="center"/>
        </w:trPr>
        <w:tc>
          <w:tcPr>
            <w:tcW w:w="1039"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周天海</w:t>
            </w:r>
          </w:p>
        </w:tc>
        <w:tc>
          <w:tcPr>
            <w:tcW w:w="2442"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副组长</w:t>
            </w:r>
          </w:p>
        </w:tc>
        <w:tc>
          <w:tcPr>
            <w:tcW w:w="1517"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中级会计师</w:t>
            </w:r>
          </w:p>
        </w:tc>
      </w:tr>
      <w:tr w:rsidR="00BF3B25">
        <w:trPr>
          <w:trHeight w:val="637"/>
          <w:jc w:val="center"/>
        </w:trPr>
        <w:tc>
          <w:tcPr>
            <w:tcW w:w="1039"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廖丽萍</w:t>
            </w:r>
          </w:p>
        </w:tc>
        <w:tc>
          <w:tcPr>
            <w:tcW w:w="2442"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组员</w:t>
            </w:r>
          </w:p>
        </w:tc>
        <w:tc>
          <w:tcPr>
            <w:tcW w:w="1517"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高级会计师</w:t>
            </w:r>
          </w:p>
        </w:tc>
      </w:tr>
      <w:tr w:rsidR="00BF3B25">
        <w:trPr>
          <w:trHeight w:val="637"/>
          <w:jc w:val="center"/>
        </w:trPr>
        <w:tc>
          <w:tcPr>
            <w:tcW w:w="1039"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李林凤</w:t>
            </w:r>
          </w:p>
        </w:tc>
        <w:tc>
          <w:tcPr>
            <w:tcW w:w="2442"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组员</w:t>
            </w:r>
          </w:p>
        </w:tc>
        <w:tc>
          <w:tcPr>
            <w:tcW w:w="1517"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初级会计职称</w:t>
            </w:r>
          </w:p>
        </w:tc>
      </w:tr>
      <w:tr w:rsidR="00BF3B25">
        <w:trPr>
          <w:trHeight w:val="693"/>
          <w:jc w:val="center"/>
        </w:trPr>
        <w:tc>
          <w:tcPr>
            <w:tcW w:w="1039"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何晓航</w:t>
            </w:r>
          </w:p>
        </w:tc>
        <w:tc>
          <w:tcPr>
            <w:tcW w:w="2442"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组员</w:t>
            </w:r>
          </w:p>
        </w:tc>
        <w:tc>
          <w:tcPr>
            <w:tcW w:w="1517" w:type="pct"/>
            <w:vAlign w:val="center"/>
          </w:tcPr>
          <w:p w:rsidR="00BF3B25" w:rsidRDefault="00F65F1A">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初级会计职称</w:t>
            </w:r>
          </w:p>
        </w:tc>
      </w:tr>
    </w:tbl>
    <w:p w:rsidR="00BF3B25" w:rsidRDefault="00F65F1A">
      <w:pPr>
        <w:spacing w:line="600" w:lineRule="exact"/>
        <w:ind w:left="118" w:right="132" w:firstLine="559"/>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）准备项目评价工作方案</w:t>
      </w:r>
    </w:p>
    <w:p w:rsidR="00BF3B25" w:rsidRDefault="00F65F1A">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评价工作组首先与</w:t>
      </w:r>
      <w:r>
        <w:rPr>
          <w:rFonts w:ascii="Times New Roman" w:eastAsia="方正仿宋_GBK" w:hAnsi="Times New Roman" w:cs="Times New Roman" w:hint="eastAsia"/>
          <w:bCs/>
          <w:sz w:val="32"/>
          <w:szCs w:val="32"/>
          <w:lang w:val="en-US" w:bidi="ar-SA"/>
        </w:rPr>
        <w:t>县</w:t>
      </w:r>
      <w:r>
        <w:rPr>
          <w:rFonts w:ascii="Times New Roman" w:eastAsia="方正仿宋_GBK" w:hAnsi="Times New Roman" w:cs="Times New Roman" w:hint="eastAsia"/>
          <w:sz w:val="32"/>
          <w:szCs w:val="32"/>
        </w:rPr>
        <w:t>财政局、</w:t>
      </w:r>
      <w:r>
        <w:rPr>
          <w:rFonts w:ascii="Times New Roman" w:eastAsia="方正仿宋_GBK" w:hAnsi="Times New Roman" w:cs="Times New Roman" w:hint="eastAsia"/>
          <w:sz w:val="32"/>
          <w:szCs w:val="32"/>
          <w:lang w:val="en-US"/>
        </w:rPr>
        <w:t>县林业局</w:t>
      </w:r>
      <w:r>
        <w:rPr>
          <w:rFonts w:ascii="Times New Roman" w:eastAsia="方正仿宋_GBK" w:hAnsi="Times New Roman" w:cs="Times New Roman" w:hint="eastAsia"/>
          <w:bCs/>
          <w:sz w:val="32"/>
          <w:szCs w:val="32"/>
          <w:lang w:val="en-US" w:bidi="ar-SA"/>
        </w:rPr>
        <w:t>初步沟通，了解项目的立项背景及具体内容，以及项目基本情况；之后工作组根据掌握的基本情况，针对关注的问题，请</w:t>
      </w:r>
      <w:r>
        <w:rPr>
          <w:rFonts w:ascii="Times New Roman" w:eastAsia="方正仿宋_GBK" w:hAnsi="Times New Roman" w:cs="Times New Roman" w:hint="eastAsia"/>
          <w:bCs/>
          <w:sz w:val="32"/>
          <w:szCs w:val="32"/>
          <w:lang w:val="en-US" w:bidi="ar-SA"/>
        </w:rPr>
        <w:t>县林业局、青华林场</w:t>
      </w:r>
      <w:r>
        <w:rPr>
          <w:rFonts w:ascii="Times New Roman" w:eastAsia="方正仿宋_GBK" w:hAnsi="Times New Roman" w:cs="Times New Roman" w:hint="eastAsia"/>
          <w:bCs/>
          <w:sz w:val="32"/>
          <w:szCs w:val="32"/>
          <w:lang w:val="en-US" w:bidi="ar-SA"/>
        </w:rPr>
        <w:t>收集并提供资料，在此基础上，形成项目绩效评价的工作实施方案。</w:t>
      </w:r>
      <w:bookmarkStart w:id="46" w:name="_Toc13040_WPSOffice_Level3"/>
    </w:p>
    <w:p w:rsidR="00BF3B25" w:rsidRDefault="00F65F1A">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47" w:name="_Toc8114"/>
      <w:bookmarkStart w:id="48" w:name="_Toc11652"/>
      <w:r>
        <w:rPr>
          <w:rFonts w:ascii="Times New Roman" w:eastAsia="方正仿宋_GBK" w:hAnsi="Times New Roman" w:cs="Times New Roman" w:hint="eastAsia"/>
          <w:b w:val="0"/>
          <w:bCs/>
          <w:szCs w:val="32"/>
          <w:lang w:val="en-US" w:bidi="ar-SA"/>
        </w:rPr>
        <w:t>2.</w:t>
      </w:r>
      <w:r>
        <w:rPr>
          <w:rFonts w:ascii="Times New Roman" w:eastAsia="方正仿宋_GBK" w:hAnsi="Times New Roman" w:cs="Times New Roman" w:hint="eastAsia"/>
          <w:b w:val="0"/>
          <w:bCs/>
          <w:szCs w:val="32"/>
          <w:lang w:val="en-US" w:bidi="ar-SA"/>
        </w:rPr>
        <w:t>现场实施</w:t>
      </w:r>
      <w:bookmarkEnd w:id="46"/>
      <w:bookmarkEnd w:id="47"/>
      <w:bookmarkEnd w:id="48"/>
    </w:p>
    <w:p w:rsidR="00BF3B25" w:rsidRDefault="00F65F1A">
      <w:pPr>
        <w:spacing w:line="600" w:lineRule="exact"/>
        <w:ind w:firstLineChars="200" w:firstLine="640"/>
        <w:jc w:val="both"/>
        <w:rPr>
          <w:rFonts w:ascii="Times New Roman" w:eastAsia="方正仿宋_GBK" w:hAnsi="Times New Roman" w:cs="Times New Roman"/>
        </w:rPr>
      </w:pPr>
      <w:r>
        <w:rPr>
          <w:rFonts w:ascii="Times New Roman" w:eastAsia="方正仿宋_GBK" w:hAnsi="Times New Roman" w:cs="Times New Roman" w:hint="eastAsia"/>
          <w:bCs/>
          <w:sz w:val="32"/>
          <w:szCs w:val="32"/>
          <w:lang w:val="en-US" w:bidi="ar-SA"/>
        </w:rPr>
        <w:t>为了充分反映项目完成整体情况，我们将项目</w:t>
      </w:r>
      <w:r>
        <w:rPr>
          <w:rFonts w:ascii="Times New Roman" w:eastAsia="方正仿宋_GBK" w:hAnsi="Times New Roman" w:cs="Times New Roman" w:hint="eastAsia"/>
          <w:bCs/>
          <w:sz w:val="32"/>
          <w:szCs w:val="32"/>
          <w:lang w:val="en-US" w:bidi="ar-SA"/>
        </w:rPr>
        <w:t>主管</w:t>
      </w:r>
      <w:r>
        <w:rPr>
          <w:rFonts w:ascii="Times New Roman" w:eastAsia="方正仿宋_GBK" w:hAnsi="Times New Roman" w:cs="Times New Roman" w:hint="eastAsia"/>
          <w:bCs/>
          <w:sz w:val="32"/>
          <w:szCs w:val="32"/>
          <w:lang w:val="en-US" w:bidi="ar-SA"/>
        </w:rPr>
        <w:t>单位</w:t>
      </w:r>
      <w:r>
        <w:rPr>
          <w:rFonts w:ascii="Times New Roman" w:eastAsia="方正仿宋_GBK" w:hAnsi="Times New Roman" w:cs="Times New Roman" w:hint="eastAsia"/>
          <w:bCs/>
          <w:sz w:val="32"/>
          <w:szCs w:val="32"/>
          <w:lang w:val="en-US" w:bidi="ar-SA"/>
        </w:rPr>
        <w:t>县林业局、</w:t>
      </w:r>
      <w:r>
        <w:rPr>
          <w:rFonts w:ascii="Times New Roman" w:eastAsia="方正仿宋_GBK" w:hAnsi="Times New Roman" w:cs="方正仿宋_GBK" w:hint="eastAsia"/>
          <w:color w:val="000000"/>
          <w:sz w:val="32"/>
          <w:szCs w:val="32"/>
          <w:lang w:val="en-US"/>
        </w:rPr>
        <w:t>青华林场</w:t>
      </w:r>
      <w:r>
        <w:rPr>
          <w:rFonts w:ascii="Times New Roman" w:eastAsia="方正仿宋_GBK" w:hAnsi="Times New Roman" w:cs="Times New Roman" w:hint="eastAsia"/>
          <w:bCs/>
          <w:sz w:val="32"/>
          <w:szCs w:val="32"/>
          <w:lang w:val="en-US" w:bidi="ar-SA"/>
        </w:rPr>
        <w:t>作为现场评价对象，对涉及项目中的建设内容进行全覆盖调查评价。</w:t>
      </w:r>
    </w:p>
    <w:p w:rsidR="00BF3B25" w:rsidRDefault="00F65F1A">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49" w:name="_Toc10183_WPSOffice_Level3"/>
      <w:bookmarkStart w:id="50" w:name="_Toc18833"/>
      <w:bookmarkStart w:id="51" w:name="_Toc21739"/>
      <w:r>
        <w:rPr>
          <w:rFonts w:ascii="Times New Roman" w:eastAsia="方正仿宋_GBK" w:hAnsi="Times New Roman" w:cs="Times New Roman" w:hint="eastAsia"/>
          <w:b w:val="0"/>
          <w:bCs/>
          <w:szCs w:val="32"/>
          <w:lang w:val="en-US" w:bidi="ar-SA"/>
        </w:rPr>
        <w:t>3.</w:t>
      </w:r>
      <w:r>
        <w:rPr>
          <w:rFonts w:ascii="Times New Roman" w:eastAsia="方正仿宋_GBK" w:hAnsi="Times New Roman" w:cs="Times New Roman" w:hint="eastAsia"/>
          <w:b w:val="0"/>
          <w:bCs/>
          <w:szCs w:val="32"/>
          <w:lang w:val="en-US" w:bidi="ar-SA"/>
        </w:rPr>
        <w:t>分析评价</w:t>
      </w:r>
      <w:bookmarkEnd w:id="49"/>
      <w:bookmarkEnd w:id="50"/>
      <w:bookmarkEnd w:id="51"/>
    </w:p>
    <w:p w:rsidR="00BF3B25" w:rsidRDefault="00F65F1A">
      <w:pPr>
        <w:spacing w:line="600" w:lineRule="exact"/>
        <w:ind w:firstLineChars="200" w:firstLine="640"/>
        <w:rPr>
          <w:rFonts w:ascii="Times New Roman" w:eastAsia="方正仿宋_GBK" w:hAnsi="Times New Roman" w:cs="Times New Roman"/>
          <w:bCs/>
          <w:sz w:val="32"/>
          <w:szCs w:val="32"/>
          <w:lang w:bidi="ar-SA"/>
        </w:rPr>
      </w:pPr>
      <w:r>
        <w:rPr>
          <w:rFonts w:ascii="Times New Roman" w:eastAsia="方正仿宋_GBK" w:hAnsi="Times New Roman" w:cs="Times New Roman" w:hint="eastAsia"/>
          <w:bCs/>
          <w:sz w:val="32"/>
          <w:szCs w:val="32"/>
          <w:lang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bidi="ar-SA"/>
        </w:rPr>
        <w:t>进行资料信息汇总</w:t>
      </w:r>
    </w:p>
    <w:p w:rsidR="00BF3B25" w:rsidRDefault="00F65F1A">
      <w:pPr>
        <w:spacing w:line="600" w:lineRule="exact"/>
        <w:ind w:firstLineChars="200" w:firstLine="640"/>
        <w:rPr>
          <w:rFonts w:ascii="Times New Roman" w:eastAsia="方正仿宋_GBK" w:hAnsi="Times New Roman" w:cs="Times New Roman"/>
          <w:bCs/>
          <w:sz w:val="32"/>
          <w:szCs w:val="32"/>
          <w:lang w:bidi="ar-SA"/>
        </w:rPr>
      </w:pPr>
      <w:r>
        <w:rPr>
          <w:rFonts w:ascii="Times New Roman" w:eastAsia="方正仿宋_GBK" w:hAnsi="Times New Roman" w:cs="Times New Roman" w:hint="eastAsia"/>
          <w:bCs/>
          <w:sz w:val="32"/>
          <w:szCs w:val="32"/>
          <w:lang w:bidi="ar-SA"/>
        </w:rPr>
        <w:t>评价工作组在充分调研的基础上，对项目资料进行逐一核</w:t>
      </w:r>
      <w:r>
        <w:rPr>
          <w:rFonts w:ascii="Times New Roman" w:eastAsia="方正仿宋_GBK" w:hAnsi="Times New Roman" w:cs="Times New Roman" w:hint="eastAsia"/>
          <w:bCs/>
          <w:sz w:val="32"/>
          <w:szCs w:val="32"/>
          <w:lang w:bidi="ar-SA"/>
        </w:rPr>
        <w:lastRenderedPageBreak/>
        <w:t>实，相关各方签字盖章确认。按照指标体系内容和评价重点，工作组对资料进行分类整理，</w:t>
      </w:r>
      <w:r>
        <w:rPr>
          <w:rFonts w:ascii="Times New Roman" w:eastAsia="方正仿宋_GBK" w:hAnsi="Times New Roman" w:cs="Times New Roman" w:hint="eastAsia"/>
          <w:bCs/>
          <w:sz w:val="32"/>
          <w:szCs w:val="32"/>
          <w:lang w:val="en-US" w:bidi="ar-SA"/>
        </w:rPr>
        <w:t>形成初步意见</w:t>
      </w:r>
      <w:r>
        <w:rPr>
          <w:rFonts w:ascii="Times New Roman" w:eastAsia="方正仿宋_GBK" w:hAnsi="Times New Roman" w:cs="Times New Roman" w:hint="eastAsia"/>
          <w:bCs/>
          <w:sz w:val="32"/>
          <w:szCs w:val="32"/>
          <w:lang w:bidi="ar-SA"/>
        </w:rPr>
        <w:t>。</w:t>
      </w:r>
    </w:p>
    <w:p w:rsidR="00BF3B25" w:rsidRDefault="00F65F1A">
      <w:pPr>
        <w:spacing w:line="600" w:lineRule="exact"/>
        <w:ind w:firstLineChars="200" w:firstLine="640"/>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）评价报告生成</w:t>
      </w:r>
    </w:p>
    <w:p w:rsidR="00BF3B25" w:rsidRDefault="00F65F1A">
      <w:pPr>
        <w:spacing w:line="600" w:lineRule="exact"/>
        <w:ind w:firstLineChars="200" w:firstLine="640"/>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评价工作组完成绩效评价报告初稿的撰写工作。报告初稿与</w:t>
      </w:r>
      <w:r>
        <w:rPr>
          <w:rFonts w:ascii="Times New Roman" w:eastAsia="方正仿宋_GBK" w:hAnsi="Times New Roman" w:cs="Times New Roman" w:hint="eastAsia"/>
          <w:bCs/>
          <w:sz w:val="32"/>
          <w:szCs w:val="32"/>
          <w:lang w:val="en-US" w:bidi="ar-SA"/>
        </w:rPr>
        <w:t>县林业局</w:t>
      </w:r>
      <w:r>
        <w:rPr>
          <w:rFonts w:ascii="Times New Roman" w:eastAsia="方正仿宋_GBK" w:hAnsi="Times New Roman" w:cs="Times New Roman" w:hint="eastAsia"/>
          <w:bCs/>
          <w:sz w:val="32"/>
          <w:szCs w:val="32"/>
          <w:lang w:val="en-US" w:bidi="ar-SA"/>
        </w:rPr>
        <w:t>沟通反馈后，报经</w:t>
      </w:r>
      <w:r>
        <w:rPr>
          <w:rFonts w:ascii="Times New Roman" w:eastAsia="方正仿宋_GBK" w:hAnsi="Times New Roman" w:cs="Times New Roman" w:hint="eastAsia"/>
          <w:bCs/>
          <w:sz w:val="32"/>
          <w:szCs w:val="32"/>
          <w:lang w:val="en-US" w:bidi="ar-SA"/>
        </w:rPr>
        <w:t>县财政局</w:t>
      </w:r>
      <w:r>
        <w:rPr>
          <w:rFonts w:ascii="Times New Roman" w:eastAsia="方正仿宋_GBK" w:hAnsi="Times New Roman" w:cs="Times New Roman" w:hint="eastAsia"/>
          <w:bCs/>
          <w:sz w:val="32"/>
          <w:szCs w:val="32"/>
          <w:lang w:val="en-US" w:bidi="ar-SA"/>
        </w:rPr>
        <w:t>审核，形成评价报告终稿。</w:t>
      </w:r>
    </w:p>
    <w:p w:rsidR="00BF3B25" w:rsidRDefault="00F65F1A">
      <w:pPr>
        <w:pStyle w:val="1"/>
        <w:spacing w:before="0" w:line="600" w:lineRule="exact"/>
        <w:ind w:right="0" w:firstLineChars="200" w:firstLine="640"/>
        <w:rPr>
          <w:rFonts w:ascii="Times New Roman" w:eastAsia="方正黑体_GBK" w:hAnsi="Times New Roman" w:cs="Times New Roman"/>
          <w:b w:val="0"/>
          <w:sz w:val="32"/>
          <w:szCs w:val="36"/>
          <w:lang w:val="en-US" w:bidi="ar-SA"/>
        </w:rPr>
      </w:pPr>
      <w:bookmarkStart w:id="52" w:name="_Toc15231"/>
      <w:bookmarkStart w:id="53" w:name="_Toc1060"/>
      <w:r>
        <w:rPr>
          <w:rFonts w:ascii="Times New Roman" w:eastAsia="方正黑体_GBK" w:hAnsi="Times New Roman" w:cs="Times New Roman" w:hint="eastAsia"/>
          <w:b w:val="0"/>
          <w:sz w:val="32"/>
          <w:szCs w:val="32"/>
          <w:lang w:val="en-US" w:bidi="ar-SA"/>
        </w:rPr>
        <w:t>三、绩效评价指标分析情况</w:t>
      </w:r>
      <w:bookmarkEnd w:id="52"/>
      <w:bookmarkEnd w:id="53"/>
    </w:p>
    <w:p w:rsidR="00BF3B25" w:rsidRDefault="00F65F1A">
      <w:pPr>
        <w:pStyle w:val="2"/>
        <w:numPr>
          <w:ilvl w:val="0"/>
          <w:numId w:val="1"/>
        </w:numPr>
        <w:spacing w:line="600" w:lineRule="exact"/>
        <w:jc w:val="both"/>
        <w:rPr>
          <w:rFonts w:ascii="Times New Roman" w:eastAsia="方正楷体_GBK" w:hAnsi="Times New Roman" w:cs="Times New Roman"/>
          <w:b w:val="0"/>
          <w:color w:val="000000" w:themeColor="text1"/>
          <w:lang w:val="en-US" w:bidi="ar-SA"/>
        </w:rPr>
      </w:pPr>
      <w:bookmarkStart w:id="54" w:name="_Toc28017"/>
      <w:bookmarkStart w:id="55" w:name="_Toc32611"/>
      <w:r>
        <w:rPr>
          <w:rFonts w:ascii="Times New Roman" w:eastAsia="方正楷体_GBK" w:hAnsi="Times New Roman" w:cs="Times New Roman" w:hint="eastAsia"/>
          <w:b w:val="0"/>
          <w:color w:val="000000" w:themeColor="text1"/>
          <w:lang w:val="en-US" w:bidi="ar-SA"/>
        </w:rPr>
        <w:t>资金投入指标</w:t>
      </w:r>
      <w:bookmarkEnd w:id="54"/>
      <w:bookmarkEnd w:id="55"/>
    </w:p>
    <w:p w:rsidR="00BF3B25" w:rsidRDefault="00F65F1A">
      <w:pPr>
        <w:spacing w:line="56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资金投入指标从</w:t>
      </w:r>
      <w:r>
        <w:rPr>
          <w:rFonts w:ascii="Times New Roman" w:eastAsia="方正仿宋_GBK" w:hAnsi="Times New Roman" w:cs="Times New Roman" w:hint="eastAsia"/>
          <w:bCs/>
          <w:color w:val="000000" w:themeColor="text1"/>
          <w:sz w:val="32"/>
          <w:szCs w:val="32"/>
          <w:lang w:val="en-US" w:bidi="ar-SA"/>
        </w:rPr>
        <w:t>县</w:t>
      </w:r>
      <w:r>
        <w:rPr>
          <w:rFonts w:ascii="Times New Roman" w:eastAsia="方正仿宋_GBK" w:hAnsi="Times New Roman" w:cs="Times New Roman" w:hint="eastAsia"/>
          <w:bCs/>
          <w:color w:val="000000" w:themeColor="text1"/>
          <w:sz w:val="32"/>
          <w:szCs w:val="32"/>
          <w:lang w:val="en-US" w:bidi="ar-SA"/>
        </w:rPr>
        <w:t>本级预算安排财政衔接资金投入</w:t>
      </w:r>
      <w:r>
        <w:rPr>
          <w:rFonts w:ascii="Times New Roman" w:eastAsia="方正仿宋_GBK" w:hAnsi="Times New Roman" w:cs="Times New Roman" w:hint="eastAsia"/>
          <w:bCs/>
          <w:color w:val="000000" w:themeColor="text1"/>
          <w:sz w:val="32"/>
          <w:szCs w:val="32"/>
          <w:lang w:val="en-US" w:bidi="ar-SA"/>
        </w:rPr>
        <w:t>、资金分解下达进度、中央财政衔接资金用于产业比例三</w:t>
      </w:r>
      <w:r>
        <w:rPr>
          <w:rFonts w:ascii="Times New Roman" w:eastAsia="方正仿宋_GBK" w:hAnsi="Times New Roman" w:cs="Times New Roman" w:hint="eastAsia"/>
          <w:bCs/>
          <w:color w:val="000000" w:themeColor="text1"/>
          <w:sz w:val="32"/>
          <w:szCs w:val="32"/>
          <w:lang w:val="en-US" w:bidi="ar-SA"/>
        </w:rPr>
        <w:t>个方面对项目</w:t>
      </w:r>
      <w:r>
        <w:rPr>
          <w:rFonts w:ascii="Times New Roman" w:eastAsia="方正仿宋_GBK" w:hAnsi="Times New Roman" w:cs="Times New Roman" w:hint="eastAsia"/>
          <w:bCs/>
          <w:color w:val="000000" w:themeColor="text1"/>
          <w:sz w:val="32"/>
          <w:szCs w:val="32"/>
          <w:lang w:val="en-US" w:bidi="ar-SA"/>
        </w:rPr>
        <w:t>县</w:t>
      </w:r>
      <w:r>
        <w:rPr>
          <w:rFonts w:ascii="Times New Roman" w:eastAsia="方正仿宋_GBK" w:hAnsi="Times New Roman" w:cs="Times New Roman" w:hint="eastAsia"/>
          <w:bCs/>
          <w:color w:val="000000" w:themeColor="text1"/>
          <w:sz w:val="32"/>
          <w:szCs w:val="32"/>
          <w:lang w:val="en-US" w:bidi="ar-SA"/>
        </w:rPr>
        <w:t>本级财政资金投入和安排情况进行</w:t>
      </w:r>
      <w:r>
        <w:rPr>
          <w:rFonts w:ascii="Times New Roman" w:eastAsia="方正仿宋_GBK" w:hAnsi="Times New Roman" w:cs="Times New Roman" w:hint="eastAsia"/>
          <w:bCs/>
          <w:color w:val="000000" w:themeColor="text1"/>
          <w:sz w:val="32"/>
          <w:szCs w:val="32"/>
          <w:lang w:val="en-US" w:bidi="ar-SA"/>
        </w:rPr>
        <w:t>考核</w:t>
      </w:r>
      <w:r>
        <w:rPr>
          <w:rFonts w:ascii="Times New Roman" w:eastAsia="方正仿宋_GBK" w:hAnsi="Times New Roman" w:cs="Times New Roman" w:hint="eastAsia"/>
          <w:bCs/>
          <w:color w:val="000000" w:themeColor="text1"/>
          <w:sz w:val="32"/>
          <w:szCs w:val="32"/>
          <w:lang w:val="en-US" w:bidi="ar-SA"/>
        </w:rPr>
        <w:t>。资金投入指标分值</w:t>
      </w:r>
      <w:r>
        <w:rPr>
          <w:rFonts w:ascii="Times New Roman" w:eastAsia="方正仿宋_GBK" w:hAnsi="Times New Roman" w:cs="Times New Roman" w:hint="eastAsia"/>
          <w:bCs/>
          <w:color w:val="000000" w:themeColor="text1"/>
          <w:sz w:val="32"/>
          <w:szCs w:val="32"/>
          <w:lang w:val="en-US" w:bidi="ar-SA"/>
        </w:rPr>
        <w:t>15</w:t>
      </w:r>
      <w:r>
        <w:rPr>
          <w:rFonts w:ascii="Times New Roman" w:eastAsia="方正仿宋_GBK" w:hAnsi="Times New Roman" w:cs="Times New Roman" w:hint="eastAsia"/>
          <w:bCs/>
          <w:color w:val="000000" w:themeColor="text1"/>
          <w:sz w:val="32"/>
          <w:szCs w:val="32"/>
          <w:lang w:val="en-US" w:bidi="ar-SA"/>
        </w:rPr>
        <w:t>分，实际得分</w:t>
      </w:r>
      <w:r>
        <w:rPr>
          <w:rFonts w:ascii="Times New Roman" w:eastAsia="方正仿宋_GBK" w:hAnsi="Times New Roman" w:cs="Times New Roman" w:hint="eastAsia"/>
          <w:bCs/>
          <w:color w:val="000000" w:themeColor="text1"/>
          <w:sz w:val="32"/>
          <w:szCs w:val="32"/>
          <w:lang w:val="en-US" w:bidi="ar-SA"/>
        </w:rPr>
        <w:t>15</w:t>
      </w:r>
      <w:r>
        <w:rPr>
          <w:rFonts w:ascii="Times New Roman" w:eastAsia="方正仿宋_GBK" w:hAnsi="Times New Roman" w:cs="Times New Roman" w:hint="eastAsia"/>
          <w:bCs/>
          <w:color w:val="000000" w:themeColor="text1"/>
          <w:sz w:val="32"/>
          <w:szCs w:val="32"/>
          <w:lang w:val="en-US" w:bidi="ar-SA"/>
        </w:rPr>
        <w:t>分</w:t>
      </w:r>
      <w:r>
        <w:rPr>
          <w:rFonts w:ascii="Times New Roman" w:eastAsia="方正仿宋_GBK" w:hAnsi="Times New Roman" w:cs="Times New Roman" w:hint="eastAsia"/>
          <w:bCs/>
          <w:color w:val="000000" w:themeColor="text1"/>
          <w:sz w:val="32"/>
          <w:szCs w:val="32"/>
          <w:lang w:val="en-US" w:bidi="ar-SA"/>
        </w:rPr>
        <w:t>，得分率</w:t>
      </w:r>
      <w:r>
        <w:rPr>
          <w:rFonts w:ascii="Times New Roman" w:eastAsia="方正仿宋_GBK" w:hAnsi="Times New Roman" w:cs="Times New Roman" w:hint="eastAsia"/>
          <w:bCs/>
          <w:color w:val="000000" w:themeColor="text1"/>
          <w:sz w:val="32"/>
          <w:szCs w:val="32"/>
          <w:lang w:val="en-US" w:bidi="ar-SA"/>
        </w:rPr>
        <w:t>100%</w:t>
      </w:r>
      <w:r>
        <w:rPr>
          <w:rFonts w:ascii="Times New Roman" w:eastAsia="方正仿宋_GBK" w:hAnsi="Times New Roman" w:cs="Times New Roman" w:hint="eastAsia"/>
          <w:bCs/>
          <w:color w:val="000000" w:themeColor="text1"/>
          <w:sz w:val="32"/>
          <w:szCs w:val="32"/>
          <w:lang w:val="en-US" w:bidi="ar-SA"/>
        </w:rPr>
        <w:t>。指标的得分情况如</w:t>
      </w:r>
      <w:r>
        <w:rPr>
          <w:rFonts w:ascii="Times New Roman" w:eastAsia="方正仿宋_GBK" w:hAnsi="Times New Roman" w:cs="Times New Roman" w:hint="eastAsia"/>
          <w:bCs/>
          <w:color w:val="000000" w:themeColor="text1"/>
          <w:sz w:val="32"/>
          <w:szCs w:val="32"/>
          <w:lang w:val="en-US" w:bidi="ar-SA"/>
        </w:rPr>
        <w:t>表</w:t>
      </w:r>
      <w:r>
        <w:rPr>
          <w:rFonts w:ascii="Times New Roman" w:eastAsia="方正仿宋_GBK" w:hAnsi="Times New Roman" w:cs="Times New Roman" w:hint="eastAsia"/>
          <w:bCs/>
          <w:color w:val="000000" w:themeColor="text1"/>
          <w:sz w:val="32"/>
          <w:szCs w:val="32"/>
          <w:lang w:val="en-US" w:bidi="ar-SA"/>
        </w:rPr>
        <w:t>3.1</w:t>
      </w:r>
      <w:r>
        <w:rPr>
          <w:rFonts w:ascii="Times New Roman" w:eastAsia="方正仿宋_GBK" w:hAnsi="Times New Roman" w:cs="Times New Roman" w:hint="eastAsia"/>
          <w:bCs/>
          <w:color w:val="000000" w:themeColor="text1"/>
          <w:sz w:val="32"/>
          <w:szCs w:val="32"/>
          <w:lang w:val="en-US" w:bidi="ar-SA"/>
        </w:rPr>
        <w:t>所示</w:t>
      </w:r>
      <w:r>
        <w:rPr>
          <w:rFonts w:ascii="Times New Roman" w:eastAsia="方正仿宋_GBK" w:hAnsi="Times New Roman" w:cs="Times New Roman" w:hint="eastAsia"/>
          <w:bCs/>
          <w:color w:val="000000" w:themeColor="text1"/>
          <w:sz w:val="32"/>
          <w:szCs w:val="32"/>
          <w:lang w:val="en-US" w:bidi="ar-SA"/>
        </w:rPr>
        <w:t>：</w:t>
      </w:r>
    </w:p>
    <w:p w:rsidR="00BF3B25" w:rsidRDefault="00F65F1A">
      <w:pPr>
        <w:pStyle w:val="Default"/>
        <w:jc w:val="center"/>
        <w:rPr>
          <w:rFonts w:ascii="Times New Roman"/>
          <w:color w:val="000000" w:themeColor="text1"/>
          <w:sz w:val="28"/>
          <w:szCs w:val="28"/>
        </w:rPr>
      </w:pPr>
      <w:r>
        <w:rPr>
          <w:rFonts w:ascii="Times New Roman"/>
          <w:noProof/>
          <w:color w:val="000000" w:themeColor="text1"/>
          <w:sz w:val="28"/>
          <w:szCs w:val="28"/>
        </w:rPr>
        <w:drawing>
          <wp:inline distT="0" distB="0" distL="114300" distR="114300">
            <wp:extent cx="4778375" cy="2329815"/>
            <wp:effectExtent l="4445" t="4445" r="5080" b="1524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F3B25" w:rsidRDefault="00F65F1A">
      <w:pPr>
        <w:pStyle w:val="Default"/>
        <w:ind w:firstLineChars="1100" w:firstLine="3092"/>
        <w:rPr>
          <w:rFonts w:ascii="Times New Roman" w:eastAsia="方正仿宋_GBK" w:cs="Times New Roman"/>
          <w:b/>
          <w:color w:val="000000" w:themeColor="text1"/>
          <w:sz w:val="28"/>
          <w:szCs w:val="28"/>
        </w:rPr>
      </w:pPr>
      <w:r>
        <w:rPr>
          <w:rFonts w:ascii="Times New Roman" w:eastAsia="方正仿宋_GBK" w:cs="Times New Roman" w:hint="eastAsia"/>
          <w:b/>
          <w:color w:val="000000" w:themeColor="text1"/>
          <w:sz w:val="28"/>
          <w:szCs w:val="28"/>
        </w:rPr>
        <w:t>表</w:t>
      </w:r>
      <w:r>
        <w:rPr>
          <w:rFonts w:ascii="Times New Roman" w:eastAsia="方正仿宋_GBK" w:cs="Times New Roman" w:hint="eastAsia"/>
          <w:b/>
          <w:color w:val="000000" w:themeColor="text1"/>
          <w:sz w:val="28"/>
          <w:szCs w:val="28"/>
        </w:rPr>
        <w:t xml:space="preserve">3.1  </w:t>
      </w:r>
      <w:r>
        <w:rPr>
          <w:rFonts w:ascii="Times New Roman" w:eastAsia="方正仿宋_GBK" w:cs="Times New Roman" w:hint="eastAsia"/>
          <w:b/>
          <w:color w:val="000000" w:themeColor="text1"/>
          <w:sz w:val="28"/>
          <w:szCs w:val="28"/>
        </w:rPr>
        <w:t>资金投入指标得分情况</w:t>
      </w:r>
    </w:p>
    <w:p w:rsidR="00BF3B25" w:rsidRDefault="00F65F1A">
      <w:pPr>
        <w:pStyle w:val="3"/>
        <w:keepNext w:val="0"/>
        <w:keepLines w:val="0"/>
        <w:spacing w:before="0" w:after="0" w:line="600" w:lineRule="exact"/>
        <w:ind w:firstLineChars="200" w:firstLine="640"/>
        <w:jc w:val="both"/>
        <w:rPr>
          <w:rFonts w:ascii="Times New Roman" w:eastAsia="方正仿宋_GBK" w:hAnsi="Times New Roman" w:cs="Times New Roman"/>
          <w:b w:val="0"/>
          <w:bCs/>
          <w:color w:val="000000" w:themeColor="text1"/>
          <w:szCs w:val="32"/>
          <w:lang w:val="en-US" w:bidi="ar-SA"/>
        </w:rPr>
      </w:pPr>
      <w:bookmarkStart w:id="56" w:name="_Toc20529"/>
      <w:bookmarkStart w:id="57" w:name="_Toc12813"/>
      <w:bookmarkStart w:id="58" w:name="_Toc18263"/>
      <w:r>
        <w:rPr>
          <w:rFonts w:ascii="Times New Roman" w:eastAsia="方正仿宋_GBK" w:hAnsi="Times New Roman" w:cs="Times New Roman" w:hint="eastAsia"/>
          <w:b w:val="0"/>
          <w:bCs/>
          <w:color w:val="000000" w:themeColor="text1"/>
          <w:szCs w:val="32"/>
          <w:lang w:val="en-US" w:bidi="ar-SA"/>
        </w:rPr>
        <w:t>1.</w:t>
      </w:r>
      <w:r>
        <w:rPr>
          <w:rFonts w:ascii="Times New Roman" w:eastAsia="方正仿宋_GBK" w:hAnsi="Times New Roman" w:cs="Times New Roman" w:hint="eastAsia"/>
          <w:b w:val="0"/>
          <w:bCs/>
          <w:color w:val="000000" w:themeColor="text1"/>
          <w:szCs w:val="32"/>
          <w:lang w:val="en-US" w:bidi="ar-SA"/>
        </w:rPr>
        <w:t>县本级预算安排财政衔接资金投入情况分析</w:t>
      </w:r>
      <w:bookmarkEnd w:id="56"/>
      <w:bookmarkEnd w:id="57"/>
      <w:bookmarkEnd w:id="58"/>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lastRenderedPageBreak/>
        <w:t>（</w:t>
      </w:r>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）县本级预算安排的衔接资金增幅：</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年，各级财政安排酉阳县用于巩固拓展脱贫攻坚成果同乡村振兴有效衔接资金安排较</w:t>
      </w:r>
      <w:r>
        <w:rPr>
          <w:rFonts w:ascii="Times New Roman" w:eastAsia="方正仿宋_GBK" w:hAnsi="Times New Roman" w:cs="Times New Roman" w:hint="eastAsia"/>
          <w:bCs/>
          <w:color w:val="000000" w:themeColor="text1"/>
          <w:sz w:val="32"/>
          <w:szCs w:val="32"/>
          <w:lang w:val="en-US" w:bidi="ar-SA"/>
        </w:rPr>
        <w:t>2021</w:t>
      </w:r>
      <w:r>
        <w:rPr>
          <w:rFonts w:ascii="Times New Roman" w:eastAsia="方正仿宋_GBK" w:hAnsi="Times New Roman" w:cs="Times New Roman" w:hint="eastAsia"/>
          <w:bCs/>
          <w:color w:val="000000" w:themeColor="text1"/>
          <w:sz w:val="32"/>
          <w:szCs w:val="32"/>
          <w:lang w:val="en-US" w:bidi="ar-SA"/>
        </w:rPr>
        <w:t>年度增加了。因此县本级预算安排的衔接资金增幅</w:t>
      </w:r>
      <w:r>
        <w:rPr>
          <w:rFonts w:ascii="Times New Roman" w:eastAsia="方正仿宋_GBK" w:hAnsi="Times New Roman" w:cs="Times New Roman" w:hint="eastAsia"/>
          <w:bCs/>
          <w:color w:val="000000" w:themeColor="text1"/>
          <w:sz w:val="32"/>
          <w:szCs w:val="32"/>
          <w:lang w:val="en-US" w:bidi="ar-SA"/>
        </w:rPr>
        <w:t>&gt;0</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59" w:name="_Toc29147"/>
      <w:bookmarkStart w:id="60" w:name="_Toc13756"/>
      <w:bookmarkStart w:id="61" w:name="_Toc1304"/>
      <w:r>
        <w:rPr>
          <w:rFonts w:ascii="Times New Roman" w:eastAsia="方正仿宋_GBK" w:hAnsi="Times New Roman" w:cs="Times New Roman" w:hint="eastAsia"/>
          <w:bCs/>
          <w:color w:val="000000" w:themeColor="text1"/>
          <w:sz w:val="32"/>
          <w:szCs w:val="32"/>
          <w:lang w:val="en-US" w:bidi="ar-SA"/>
        </w:rPr>
        <w:t>2.</w:t>
      </w:r>
      <w:r>
        <w:rPr>
          <w:rFonts w:ascii="Times New Roman" w:eastAsia="方正仿宋_GBK" w:hAnsi="Times New Roman" w:cs="Times New Roman" w:hint="eastAsia"/>
          <w:bCs/>
          <w:color w:val="000000" w:themeColor="text1"/>
          <w:sz w:val="32"/>
          <w:szCs w:val="32"/>
          <w:lang w:val="en-US" w:bidi="ar-SA"/>
        </w:rPr>
        <w:t>资金分解下达进度情况分析</w:t>
      </w:r>
      <w:bookmarkEnd w:id="59"/>
      <w:bookmarkEnd w:id="60"/>
      <w:bookmarkEnd w:id="61"/>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）下达资金项目计划的时长：酉阳县严格按照收到市财政下达预算文件之日起</w:t>
      </w:r>
      <w:r>
        <w:rPr>
          <w:rFonts w:ascii="Times New Roman" w:eastAsia="方正仿宋_GBK" w:hAnsi="Times New Roman" w:cs="Times New Roman" w:hint="eastAsia"/>
          <w:bCs/>
          <w:color w:val="000000" w:themeColor="text1"/>
          <w:sz w:val="32"/>
          <w:szCs w:val="32"/>
          <w:lang w:val="en-US" w:bidi="ar-SA"/>
        </w:rPr>
        <w:t xml:space="preserve"> 30</w:t>
      </w:r>
      <w:r>
        <w:rPr>
          <w:rFonts w:ascii="Times New Roman" w:eastAsia="方正仿宋_GBK" w:hAnsi="Times New Roman" w:cs="Times New Roman" w:hint="eastAsia"/>
          <w:bCs/>
          <w:color w:val="000000" w:themeColor="text1"/>
          <w:sz w:val="32"/>
          <w:szCs w:val="32"/>
          <w:lang w:val="en-US" w:bidi="ar-SA"/>
        </w:rPr>
        <w:t>日内分解资金，下达《关于下达</w:t>
      </w:r>
      <w:r>
        <w:rPr>
          <w:rFonts w:ascii="Times New Roman" w:eastAsia="方正仿宋_GBK" w:hAnsi="Times New Roman" w:cs="Times New Roman" w:hint="eastAsia"/>
          <w:bCs/>
          <w:color w:val="000000" w:themeColor="text1"/>
          <w:sz w:val="32"/>
          <w:szCs w:val="32"/>
          <w:lang w:val="en-US" w:bidi="ar-SA"/>
        </w:rPr>
        <w:t xml:space="preserve"> 2022 </w:t>
      </w:r>
      <w:r>
        <w:rPr>
          <w:rFonts w:ascii="Times New Roman" w:eastAsia="方正仿宋_GBK" w:hAnsi="Times New Roman" w:cs="Times New Roman" w:hint="eastAsia"/>
          <w:bCs/>
          <w:color w:val="000000" w:themeColor="text1"/>
          <w:sz w:val="32"/>
          <w:szCs w:val="32"/>
          <w:lang w:val="en-US" w:bidi="ar-SA"/>
        </w:rPr>
        <w:t>年财政衔接推进乡村振兴补助</w:t>
      </w:r>
      <w:r>
        <w:rPr>
          <w:rFonts w:ascii="Times New Roman" w:eastAsia="方正仿宋_GBK" w:hAnsi="Times New Roman" w:cs="Times New Roman" w:hint="eastAsia"/>
          <w:bCs/>
          <w:color w:val="000000" w:themeColor="text1"/>
          <w:sz w:val="32"/>
          <w:szCs w:val="32"/>
          <w:lang w:val="en-US" w:bidi="ar-SA"/>
        </w:rPr>
        <w:t xml:space="preserve"> </w:t>
      </w:r>
      <w:r>
        <w:rPr>
          <w:rFonts w:ascii="Times New Roman" w:eastAsia="方正仿宋_GBK" w:hAnsi="Times New Roman" w:cs="Times New Roman" w:hint="eastAsia"/>
          <w:bCs/>
          <w:color w:val="000000" w:themeColor="text1"/>
          <w:sz w:val="32"/>
          <w:szCs w:val="32"/>
          <w:lang w:val="en-US" w:bidi="ar-SA"/>
        </w:rPr>
        <w:t>（欠发达林场巩固提升）资金计划的通知》（酉阳县财政函〔</w:t>
      </w:r>
      <w:r>
        <w:rPr>
          <w:rFonts w:ascii="Times New Roman" w:eastAsia="方正仿宋_GBK" w:hAnsi="Times New Roman" w:cs="Times New Roman" w:hint="eastAsia"/>
          <w:bCs/>
          <w:color w:val="000000" w:themeColor="text1"/>
          <w:sz w:val="32"/>
          <w:szCs w:val="32"/>
          <w:lang w:val="en-US" w:bidi="ar-SA"/>
        </w:rPr>
        <w:t>2021</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941</w:t>
      </w:r>
      <w:r>
        <w:rPr>
          <w:rFonts w:ascii="Times New Roman" w:eastAsia="方正仿宋_GBK" w:hAnsi="Times New Roman" w:cs="Times New Roman" w:hint="eastAsia"/>
          <w:bCs/>
          <w:color w:val="000000" w:themeColor="text1"/>
          <w:sz w:val="32"/>
          <w:szCs w:val="32"/>
          <w:lang w:val="en-US" w:bidi="ar-SA"/>
        </w:rPr>
        <w:t>号）文件，将</w:t>
      </w:r>
      <w:r>
        <w:rPr>
          <w:rFonts w:ascii="Times New Roman" w:eastAsia="方正仿宋_GBK" w:hAnsi="Times New Roman" w:cs="Times New Roman" w:hint="eastAsia"/>
          <w:bCs/>
          <w:color w:val="000000" w:themeColor="text1"/>
          <w:sz w:val="32"/>
          <w:szCs w:val="32"/>
          <w:lang w:val="en-US" w:bidi="ar-SA"/>
        </w:rPr>
        <w:t>32.75</w:t>
      </w:r>
      <w:r>
        <w:rPr>
          <w:rFonts w:ascii="Times New Roman" w:eastAsia="方正仿宋_GBK" w:hAnsi="Times New Roman" w:cs="Times New Roman" w:hint="eastAsia"/>
          <w:bCs/>
          <w:color w:val="000000" w:themeColor="text1"/>
          <w:sz w:val="32"/>
          <w:szCs w:val="32"/>
          <w:lang w:val="en-US" w:bidi="ar-SA"/>
        </w:rPr>
        <w:t>万元财政衔接推进乡村振兴补助资金安排到该项目。</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62" w:name="_Toc9613"/>
      <w:bookmarkStart w:id="63" w:name="_Toc748"/>
      <w:r>
        <w:rPr>
          <w:rFonts w:ascii="Times New Roman" w:eastAsia="方正仿宋_GBK" w:hAnsi="Times New Roman" w:cs="Times New Roman" w:hint="eastAsia"/>
          <w:bCs/>
          <w:color w:val="000000" w:themeColor="text1"/>
          <w:sz w:val="32"/>
          <w:szCs w:val="32"/>
          <w:lang w:val="en-US" w:bidi="ar-SA"/>
        </w:rPr>
        <w:t>3.</w:t>
      </w:r>
      <w:r>
        <w:rPr>
          <w:rFonts w:ascii="Times New Roman" w:eastAsia="方正仿宋_GBK" w:hAnsi="Times New Roman" w:cs="Times New Roman" w:hint="eastAsia"/>
          <w:bCs/>
          <w:color w:val="000000" w:themeColor="text1"/>
          <w:sz w:val="32"/>
          <w:szCs w:val="32"/>
          <w:lang w:val="en-US" w:bidi="ar-SA"/>
        </w:rPr>
        <w:t>中央财政衔接资金用于产业比例</w:t>
      </w:r>
      <w:bookmarkEnd w:id="62"/>
      <w:bookmarkEnd w:id="63"/>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年度中央财政衔接资金用于产业比例：酉阳县</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w:t>
      </w:r>
      <w:r>
        <w:rPr>
          <w:rFonts w:ascii="Times New Roman" w:eastAsia="方正仿宋_GBK" w:hAnsi="Times New Roman" w:cs="Times New Roman" w:hint="eastAsia"/>
          <w:bCs/>
          <w:color w:val="000000" w:themeColor="text1"/>
          <w:sz w:val="32"/>
          <w:szCs w:val="32"/>
          <w:lang w:val="en-US" w:bidi="ar-SA"/>
        </w:rPr>
        <w:t>中央财政衔接资金用于产业的比例≥</w:t>
      </w:r>
      <w:r>
        <w:rPr>
          <w:rFonts w:ascii="Times New Roman" w:eastAsia="方正仿宋_GBK" w:hAnsi="Times New Roman" w:cs="Times New Roman" w:hint="eastAsia"/>
          <w:bCs/>
          <w:color w:val="000000" w:themeColor="text1"/>
          <w:sz w:val="32"/>
          <w:szCs w:val="32"/>
          <w:lang w:val="en-US" w:bidi="ar-SA"/>
        </w:rPr>
        <w:t>55%</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numPr>
          <w:ilvl w:val="0"/>
          <w:numId w:val="2"/>
        </w:num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中央财政衔接资金用于产业的比例不低于上年度比例：</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年中央下达酉阳县财政衔接资金比例较</w:t>
      </w:r>
      <w:r>
        <w:rPr>
          <w:rFonts w:ascii="Times New Roman" w:eastAsia="方正仿宋_GBK" w:hAnsi="Times New Roman" w:cs="Times New Roman" w:hint="eastAsia"/>
          <w:bCs/>
          <w:color w:val="000000" w:themeColor="text1"/>
          <w:sz w:val="32"/>
          <w:szCs w:val="32"/>
          <w:lang w:val="en-US" w:bidi="ar-SA"/>
        </w:rPr>
        <w:t>2021</w:t>
      </w:r>
      <w:r>
        <w:rPr>
          <w:rFonts w:ascii="Times New Roman" w:eastAsia="方正仿宋_GBK" w:hAnsi="Times New Roman" w:cs="Times New Roman" w:hint="eastAsia"/>
          <w:bCs/>
          <w:color w:val="000000" w:themeColor="text1"/>
          <w:sz w:val="32"/>
          <w:szCs w:val="32"/>
          <w:lang w:val="en-US" w:bidi="ar-SA"/>
        </w:rPr>
        <w:t>年度产业增加。</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pStyle w:val="2"/>
        <w:numPr>
          <w:ilvl w:val="0"/>
          <w:numId w:val="1"/>
        </w:numPr>
        <w:spacing w:line="560" w:lineRule="exact"/>
        <w:ind w:firstLineChars="200" w:firstLine="640"/>
        <w:jc w:val="both"/>
        <w:rPr>
          <w:rFonts w:ascii="Times New Roman" w:eastAsia="方正楷体_GBK" w:hAnsi="Times New Roman" w:cs="Times New Roman"/>
          <w:b w:val="0"/>
          <w:color w:val="000000" w:themeColor="text1"/>
          <w:lang w:val="en-US" w:bidi="ar-SA"/>
        </w:rPr>
      </w:pPr>
      <w:bookmarkStart w:id="64" w:name="_Toc15733"/>
      <w:bookmarkStart w:id="65" w:name="_Toc7448"/>
      <w:bookmarkStart w:id="66" w:name="_Toc13246"/>
      <w:bookmarkStart w:id="67" w:name="_Toc15447"/>
      <w:r>
        <w:rPr>
          <w:rFonts w:ascii="Times New Roman" w:eastAsia="方正楷体_GBK" w:hAnsi="Times New Roman" w:cs="Times New Roman" w:hint="eastAsia"/>
          <w:b w:val="0"/>
          <w:color w:val="000000" w:themeColor="text1"/>
          <w:lang w:val="en-US" w:bidi="ar-SA"/>
        </w:rPr>
        <w:t>项目管理</w:t>
      </w:r>
      <w:r>
        <w:rPr>
          <w:rFonts w:ascii="Times New Roman" w:eastAsia="方正楷体_GBK" w:hAnsi="Times New Roman" w:cs="Times New Roman" w:hint="eastAsia"/>
          <w:b w:val="0"/>
          <w:color w:val="000000" w:themeColor="text1"/>
          <w:lang w:val="en-US" w:bidi="ar-SA"/>
        </w:rPr>
        <w:t>指标</w:t>
      </w:r>
      <w:bookmarkEnd w:id="64"/>
      <w:bookmarkEnd w:id="65"/>
      <w:bookmarkEnd w:id="66"/>
      <w:bookmarkEnd w:id="67"/>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highlight w:val="yellow"/>
          <w:lang w:val="en-US" w:bidi="ar-SA"/>
        </w:rPr>
      </w:pPr>
      <w:bookmarkStart w:id="68" w:name="_Toc25571"/>
      <w:r>
        <w:rPr>
          <w:rFonts w:ascii="Times New Roman" w:eastAsia="方正仿宋_GBK" w:hAnsi="Times New Roman" w:cs="Times New Roman" w:hint="eastAsia"/>
          <w:bCs/>
          <w:color w:val="000000" w:themeColor="text1"/>
          <w:sz w:val="32"/>
          <w:szCs w:val="32"/>
          <w:lang w:val="en-US" w:bidi="ar-SA"/>
        </w:rPr>
        <w:t>项目管理指标从项目库建设管理情况、项目绩效管理情况、信息公开和公告公示制度落实情况、跟踪督促及发现问题</w:t>
      </w:r>
      <w:r>
        <w:rPr>
          <w:rFonts w:ascii="Times New Roman" w:eastAsia="方正仿宋_GBK" w:hAnsi="Times New Roman" w:cs="Times New Roman" w:hint="eastAsia"/>
          <w:bCs/>
          <w:color w:val="000000" w:themeColor="text1"/>
          <w:sz w:val="32"/>
          <w:szCs w:val="32"/>
          <w:lang w:val="en-US" w:bidi="ar-SA"/>
        </w:rPr>
        <w:lastRenderedPageBreak/>
        <w:t>整改情况、资料报送情况、预算执行率六个方面对项目管理责任落实情况进行考核。项目管理指标分值</w:t>
      </w:r>
      <w:r>
        <w:rPr>
          <w:rFonts w:ascii="Times New Roman" w:eastAsia="方正仿宋_GBK" w:hAnsi="Times New Roman" w:cs="Times New Roman" w:hint="eastAsia"/>
          <w:bCs/>
          <w:color w:val="000000" w:themeColor="text1"/>
          <w:sz w:val="32"/>
          <w:szCs w:val="32"/>
          <w:lang w:val="en-US" w:bidi="ar-SA"/>
        </w:rPr>
        <w:t>25</w:t>
      </w:r>
      <w:r>
        <w:rPr>
          <w:rFonts w:ascii="Times New Roman" w:eastAsia="方正仿宋_GBK" w:hAnsi="Times New Roman" w:cs="Times New Roman" w:hint="eastAsia"/>
          <w:bCs/>
          <w:color w:val="000000" w:themeColor="text1"/>
          <w:sz w:val="32"/>
          <w:szCs w:val="32"/>
          <w:lang w:val="en-US" w:bidi="ar-SA"/>
        </w:rPr>
        <w:t>分，实际得分</w:t>
      </w:r>
      <w:r>
        <w:rPr>
          <w:rFonts w:ascii="Times New Roman" w:eastAsia="方正仿宋_GBK" w:hAnsi="Times New Roman" w:cs="Times New Roman" w:hint="eastAsia"/>
          <w:bCs/>
          <w:color w:val="000000" w:themeColor="text1"/>
          <w:sz w:val="32"/>
          <w:szCs w:val="32"/>
          <w:lang w:val="en-US" w:bidi="ar-SA"/>
        </w:rPr>
        <w:t>20.34</w:t>
      </w:r>
      <w:r>
        <w:rPr>
          <w:rFonts w:ascii="Times New Roman" w:eastAsia="方正仿宋_GBK" w:hAnsi="Times New Roman" w:cs="Times New Roman" w:hint="eastAsia"/>
          <w:bCs/>
          <w:color w:val="000000" w:themeColor="text1"/>
          <w:sz w:val="32"/>
          <w:szCs w:val="32"/>
          <w:lang w:val="en-US" w:bidi="ar-SA"/>
        </w:rPr>
        <w:t>分，得分率</w:t>
      </w:r>
      <w:r>
        <w:rPr>
          <w:rFonts w:ascii="Times New Roman" w:eastAsia="方正仿宋_GBK" w:hAnsi="Times New Roman" w:cs="Times New Roman" w:hint="eastAsia"/>
          <w:bCs/>
          <w:color w:val="000000" w:themeColor="text1"/>
          <w:sz w:val="32"/>
          <w:szCs w:val="32"/>
          <w:lang w:val="en-US" w:bidi="ar-SA"/>
        </w:rPr>
        <w:t>81.36%</w:t>
      </w:r>
      <w:r>
        <w:rPr>
          <w:rFonts w:ascii="Times New Roman" w:eastAsia="方正仿宋_GBK" w:hAnsi="Times New Roman" w:cs="Times New Roman" w:hint="eastAsia"/>
          <w:bCs/>
          <w:color w:val="000000" w:themeColor="text1"/>
          <w:sz w:val="32"/>
          <w:szCs w:val="32"/>
          <w:lang w:val="en-US" w:bidi="ar-SA"/>
        </w:rPr>
        <w:t>。指标的得分情况如表</w:t>
      </w:r>
      <w:r>
        <w:rPr>
          <w:rFonts w:ascii="Times New Roman" w:eastAsia="方正仿宋_GBK" w:hAnsi="Times New Roman" w:cs="Times New Roman" w:hint="eastAsia"/>
          <w:bCs/>
          <w:color w:val="000000" w:themeColor="text1"/>
          <w:sz w:val="32"/>
          <w:szCs w:val="32"/>
          <w:lang w:val="en-US" w:bidi="ar-SA"/>
        </w:rPr>
        <w:t>3.2</w:t>
      </w:r>
      <w:r>
        <w:rPr>
          <w:rFonts w:ascii="Times New Roman" w:eastAsia="方正仿宋_GBK" w:hAnsi="Times New Roman" w:cs="Times New Roman" w:hint="eastAsia"/>
          <w:bCs/>
          <w:color w:val="000000" w:themeColor="text1"/>
          <w:sz w:val="32"/>
          <w:szCs w:val="32"/>
          <w:lang w:val="en-US" w:bidi="ar-SA"/>
        </w:rPr>
        <w:t>所示：</w:t>
      </w:r>
    </w:p>
    <w:p w:rsidR="00BF3B25" w:rsidRDefault="00F65F1A">
      <w:pPr>
        <w:pStyle w:val="Default"/>
        <w:jc w:val="center"/>
        <w:rPr>
          <w:rFonts w:ascii="Times New Roman"/>
          <w:color w:val="000000" w:themeColor="text1"/>
          <w:sz w:val="28"/>
          <w:szCs w:val="28"/>
        </w:rPr>
      </w:pPr>
      <w:r>
        <w:rPr>
          <w:noProof/>
          <w:color w:val="000000" w:themeColor="text1"/>
          <w:sz w:val="28"/>
          <w:szCs w:val="28"/>
        </w:rPr>
        <w:drawing>
          <wp:inline distT="0" distB="0" distL="114300" distR="114300">
            <wp:extent cx="5466080" cy="2479040"/>
            <wp:effectExtent l="4445" t="4445" r="15875" b="5715"/>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F3B25" w:rsidRDefault="00F65F1A">
      <w:pPr>
        <w:pStyle w:val="Default"/>
        <w:ind w:firstLineChars="1100" w:firstLine="3092"/>
        <w:rPr>
          <w:rFonts w:ascii="Times New Roman" w:eastAsia="方正仿宋_GBK" w:cs="Times New Roman"/>
          <w:b/>
          <w:color w:val="000000" w:themeColor="text1"/>
          <w:sz w:val="28"/>
          <w:szCs w:val="28"/>
        </w:rPr>
      </w:pPr>
      <w:r>
        <w:rPr>
          <w:rFonts w:ascii="Times New Roman" w:eastAsia="方正仿宋_GBK" w:cs="Times New Roman" w:hint="eastAsia"/>
          <w:b/>
          <w:color w:val="000000" w:themeColor="text1"/>
          <w:sz w:val="28"/>
          <w:szCs w:val="28"/>
        </w:rPr>
        <w:t>表</w:t>
      </w:r>
      <w:r>
        <w:rPr>
          <w:rFonts w:ascii="Times New Roman" w:eastAsia="方正仿宋_GBK" w:cs="Times New Roman" w:hint="eastAsia"/>
          <w:b/>
          <w:color w:val="000000" w:themeColor="text1"/>
          <w:sz w:val="28"/>
          <w:szCs w:val="28"/>
        </w:rPr>
        <w:t xml:space="preserve">3.2  </w:t>
      </w:r>
      <w:r>
        <w:rPr>
          <w:rFonts w:ascii="Times New Roman" w:eastAsia="方正仿宋_GBK" w:cs="Times New Roman" w:hint="eastAsia"/>
          <w:b/>
          <w:color w:val="000000" w:themeColor="text1"/>
          <w:sz w:val="28"/>
          <w:szCs w:val="28"/>
        </w:rPr>
        <w:t>项目管理指标得分情况表</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69" w:name="_Toc2754"/>
      <w:bookmarkStart w:id="70" w:name="_Toc18973"/>
      <w:bookmarkStart w:id="71" w:name="_Toc10371"/>
      <w:bookmarkStart w:id="72" w:name="_Toc11984"/>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项目库建设管理情况分析</w:t>
      </w:r>
      <w:bookmarkEnd w:id="69"/>
      <w:bookmarkEnd w:id="70"/>
      <w:bookmarkEnd w:id="71"/>
      <w:bookmarkEnd w:id="72"/>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）及时充分、程序规范、内容完整及具备实施条件等：经评价小组现场调研，项目责任单位根据《重庆市财政衔接推进乡村振兴补助资金管理办法》（渝财农〔</w:t>
      </w:r>
      <w:r>
        <w:rPr>
          <w:rFonts w:ascii="Times New Roman" w:eastAsia="方正仿宋_GBK" w:hAnsi="Times New Roman" w:cs="Times New Roman" w:hint="eastAsia"/>
          <w:bCs/>
          <w:color w:val="000000" w:themeColor="text1"/>
          <w:sz w:val="32"/>
          <w:szCs w:val="32"/>
          <w:lang w:val="en-US" w:bidi="ar-SA"/>
        </w:rPr>
        <w:t>2021</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31</w:t>
      </w:r>
      <w:r>
        <w:rPr>
          <w:rFonts w:ascii="Times New Roman" w:eastAsia="方正仿宋_GBK" w:hAnsi="Times New Roman" w:cs="Times New Roman" w:hint="eastAsia"/>
          <w:bCs/>
          <w:color w:val="000000" w:themeColor="text1"/>
          <w:sz w:val="32"/>
          <w:szCs w:val="32"/>
          <w:lang w:val="en-US" w:bidi="ar-SA"/>
        </w:rPr>
        <w:t>号）等文件要求，严格按照单位申报、主管部门审核，经项目责任部门评审后报县政府审定入库，项目入库程序规范、内容完整、入库项目具备实施条件、衔接资金全部用于项目库之内的项目。</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73" w:name="_Toc25266"/>
      <w:bookmarkStart w:id="74" w:name="_Toc29265"/>
      <w:bookmarkStart w:id="75" w:name="_Toc5349"/>
      <w:r>
        <w:rPr>
          <w:rFonts w:ascii="Times New Roman" w:eastAsia="方正仿宋_GBK" w:hAnsi="Times New Roman" w:cs="Times New Roman" w:hint="eastAsia"/>
          <w:bCs/>
          <w:color w:val="000000" w:themeColor="text1"/>
          <w:sz w:val="32"/>
          <w:szCs w:val="32"/>
          <w:lang w:val="en-US" w:bidi="ar-SA"/>
        </w:rPr>
        <w:t>2.</w:t>
      </w:r>
      <w:r>
        <w:rPr>
          <w:rFonts w:ascii="Times New Roman" w:eastAsia="方正仿宋_GBK" w:hAnsi="Times New Roman" w:cs="Times New Roman" w:hint="eastAsia"/>
          <w:bCs/>
          <w:color w:val="000000" w:themeColor="text1"/>
          <w:sz w:val="32"/>
          <w:szCs w:val="32"/>
          <w:lang w:val="en-US" w:bidi="ar-SA"/>
        </w:rPr>
        <w:t>项目绩效管理情况分析</w:t>
      </w:r>
      <w:bookmarkEnd w:id="73"/>
      <w:bookmarkEnd w:id="74"/>
      <w:bookmarkEnd w:id="75"/>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）项目实施方案明确绩效目标、开展跟踪监督、事后评价：根据《重庆市市级政策和项目预算绩效管理办法（试</w:t>
      </w:r>
      <w:r>
        <w:rPr>
          <w:rFonts w:ascii="Times New Roman" w:eastAsia="方正仿宋_GBK" w:hAnsi="Times New Roman" w:cs="Times New Roman" w:hint="eastAsia"/>
          <w:bCs/>
          <w:color w:val="000000" w:themeColor="text1"/>
          <w:sz w:val="32"/>
          <w:szCs w:val="32"/>
          <w:lang w:val="en-US" w:bidi="ar-SA"/>
        </w:rPr>
        <w:lastRenderedPageBreak/>
        <w:t>行）》（渝财绩〔</w:t>
      </w:r>
      <w:r>
        <w:rPr>
          <w:rFonts w:ascii="Times New Roman" w:eastAsia="方正仿宋_GBK" w:hAnsi="Times New Roman" w:cs="Times New Roman" w:hint="eastAsia"/>
          <w:bCs/>
          <w:color w:val="000000" w:themeColor="text1"/>
          <w:sz w:val="32"/>
          <w:szCs w:val="32"/>
          <w:lang w:val="en-US" w:bidi="ar-SA"/>
        </w:rPr>
        <w:t>2019</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19</w:t>
      </w:r>
      <w:r>
        <w:rPr>
          <w:rFonts w:ascii="Times New Roman" w:eastAsia="方正仿宋_GBK" w:hAnsi="Times New Roman" w:cs="Times New Roman" w:hint="eastAsia"/>
          <w:bCs/>
          <w:color w:val="000000" w:themeColor="text1"/>
          <w:sz w:val="32"/>
          <w:szCs w:val="32"/>
          <w:lang w:val="en-US" w:bidi="ar-SA"/>
        </w:rPr>
        <w:t>号）等文件要求，单位应实施绩效目标管理、绩效监控管理、绩效评价管理。经现场调研，该项目存在绩效指标设置不完整的情况。</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此部分扣</w:t>
      </w:r>
      <w:r>
        <w:rPr>
          <w:rFonts w:ascii="Times New Roman" w:eastAsia="方正仿宋_GBK" w:hAnsi="Times New Roman" w:cs="Times New Roman" w:hint="eastAsia"/>
          <w:bCs/>
          <w:color w:val="000000" w:themeColor="text1"/>
          <w:sz w:val="32"/>
          <w:szCs w:val="32"/>
          <w:lang w:val="en-US" w:bidi="ar-SA"/>
        </w:rPr>
        <w:t>2</w:t>
      </w:r>
      <w:r>
        <w:rPr>
          <w:rFonts w:ascii="Times New Roman" w:eastAsia="方正仿宋_GBK" w:hAnsi="Times New Roman" w:cs="Times New Roman" w:hint="eastAsia"/>
          <w:bCs/>
          <w:color w:val="000000" w:themeColor="text1"/>
          <w:sz w:val="32"/>
          <w:szCs w:val="32"/>
          <w:lang w:val="en-US" w:bidi="ar-SA"/>
        </w:rPr>
        <w:t>分。</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76" w:name="_Toc8006"/>
      <w:bookmarkStart w:id="77" w:name="_Toc18984"/>
      <w:bookmarkStart w:id="78" w:name="_Toc7446"/>
      <w:r>
        <w:rPr>
          <w:rFonts w:ascii="Times New Roman" w:eastAsia="方正仿宋_GBK" w:hAnsi="Times New Roman" w:cs="Times New Roman" w:hint="eastAsia"/>
          <w:bCs/>
          <w:color w:val="000000" w:themeColor="text1"/>
          <w:sz w:val="32"/>
          <w:szCs w:val="32"/>
          <w:lang w:val="en-US" w:bidi="ar-SA"/>
        </w:rPr>
        <w:t>3.</w:t>
      </w:r>
      <w:r>
        <w:rPr>
          <w:rFonts w:ascii="Times New Roman" w:eastAsia="方正仿宋_GBK" w:hAnsi="Times New Roman" w:cs="Times New Roman" w:hint="eastAsia"/>
          <w:bCs/>
          <w:color w:val="000000" w:themeColor="text1"/>
          <w:sz w:val="32"/>
          <w:szCs w:val="32"/>
          <w:lang w:val="en-US" w:bidi="ar-SA"/>
        </w:rPr>
        <w:t>信息公开和公告公示制度落实情况分析</w:t>
      </w:r>
      <w:bookmarkEnd w:id="76"/>
      <w:bookmarkEnd w:id="77"/>
      <w:bookmarkEnd w:id="78"/>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根据《中共重庆市委农村工作暨实施乡村振兴战略工作领导小组办公室关于加强财政衔接推进乡村振兴补助资金项目公告公示的通知》（渝委农办</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2021</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31</w:t>
      </w:r>
      <w:r>
        <w:rPr>
          <w:rFonts w:ascii="Times New Roman" w:eastAsia="方正仿宋_GBK" w:hAnsi="Times New Roman" w:cs="Times New Roman" w:hint="eastAsia"/>
          <w:bCs/>
          <w:color w:val="000000" w:themeColor="text1"/>
          <w:sz w:val="32"/>
          <w:szCs w:val="32"/>
          <w:lang w:val="en-US" w:bidi="ar-SA"/>
        </w:rPr>
        <w:t>号）要求，对资金分配、项目库、资金项目计划、计划完成情况进行公示公告。酉阳县林业局、青华林场加强了公示公告日常检查，完善公开信息，确保资金投放、使用精准，流向、流量透明，加大社会监管力度。</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79" w:name="_Toc30352"/>
      <w:bookmarkStart w:id="80" w:name="_Toc21245"/>
      <w:bookmarkStart w:id="81" w:name="_Toc15458"/>
      <w:r>
        <w:rPr>
          <w:rFonts w:ascii="Times New Roman" w:eastAsia="方正仿宋_GBK" w:hAnsi="Times New Roman" w:cs="Times New Roman" w:hint="eastAsia"/>
          <w:bCs/>
          <w:color w:val="000000" w:themeColor="text1"/>
          <w:sz w:val="32"/>
          <w:szCs w:val="32"/>
          <w:lang w:val="en-US" w:bidi="ar-SA"/>
        </w:rPr>
        <w:t>4.</w:t>
      </w:r>
      <w:r>
        <w:rPr>
          <w:rFonts w:ascii="Times New Roman" w:eastAsia="方正仿宋_GBK" w:hAnsi="Times New Roman" w:cs="Times New Roman" w:hint="eastAsia"/>
          <w:bCs/>
          <w:color w:val="000000" w:themeColor="text1"/>
          <w:sz w:val="32"/>
          <w:szCs w:val="32"/>
          <w:lang w:val="en-US" w:bidi="ar-SA"/>
        </w:rPr>
        <w:t>跟踪督促及发现问题整改情况分析</w:t>
      </w:r>
      <w:bookmarkEnd w:id="79"/>
      <w:bookmarkEnd w:id="80"/>
      <w:bookmarkEnd w:id="81"/>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）项目主管部门定期开展项目实施和资金支出进度等跟踪督促：经调研资料显示，县林业局定期对项目实施和资金支出进度等进行了跟踪督促，加强项目实施和资金支出监督检查，督促</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年衔接资金项目加快实施和达市级要求序时进度。但项目责任部门，县农业农村委未对该项</w:t>
      </w:r>
      <w:r>
        <w:rPr>
          <w:rFonts w:ascii="Times New Roman" w:eastAsia="方正仿宋_GBK" w:hAnsi="Times New Roman" w:cs="Times New Roman" w:hint="eastAsia"/>
          <w:bCs/>
          <w:color w:val="000000" w:themeColor="text1"/>
          <w:sz w:val="32"/>
          <w:szCs w:val="32"/>
          <w:lang w:val="en-US" w:bidi="ar-SA"/>
        </w:rPr>
        <w:t>目进行相应监管，只汇总信息，</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此部分扣</w:t>
      </w:r>
      <w:r>
        <w:rPr>
          <w:rFonts w:ascii="Times New Roman" w:eastAsia="方正仿宋_GBK" w:hAnsi="Times New Roman" w:cs="Times New Roman" w:hint="eastAsia"/>
          <w:bCs/>
          <w:color w:val="000000" w:themeColor="text1"/>
          <w:sz w:val="32"/>
          <w:szCs w:val="32"/>
          <w:lang w:val="en-US" w:bidi="ar-SA"/>
        </w:rPr>
        <w:t>0.5</w:t>
      </w:r>
      <w:r>
        <w:rPr>
          <w:rFonts w:ascii="Times New Roman" w:eastAsia="方正仿宋_GBK" w:hAnsi="Times New Roman" w:cs="Times New Roman" w:hint="eastAsia"/>
          <w:bCs/>
          <w:color w:val="000000" w:themeColor="text1"/>
          <w:sz w:val="32"/>
          <w:szCs w:val="32"/>
          <w:lang w:val="en-US" w:bidi="ar-SA"/>
        </w:rPr>
        <w:t>分。</w:t>
      </w:r>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2</w:t>
      </w:r>
      <w:r>
        <w:rPr>
          <w:rFonts w:ascii="Times New Roman" w:eastAsia="方正仿宋_GBK" w:hAnsi="Times New Roman" w:cs="Times New Roman" w:hint="eastAsia"/>
          <w:bCs/>
          <w:color w:val="000000" w:themeColor="text1"/>
          <w:sz w:val="32"/>
          <w:szCs w:val="32"/>
          <w:lang w:val="en-US" w:bidi="ar-SA"/>
        </w:rPr>
        <w:t>）跟踪督促及各类检查发现问题整改到位：经调研，</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年以来项目统筹部门及项目主管部门跟踪督促及各类检查</w:t>
      </w:r>
      <w:r>
        <w:rPr>
          <w:rFonts w:ascii="Times New Roman" w:eastAsia="方正仿宋_GBK" w:hAnsi="Times New Roman" w:cs="Times New Roman" w:hint="eastAsia"/>
          <w:bCs/>
          <w:color w:val="000000" w:themeColor="text1"/>
          <w:sz w:val="32"/>
          <w:szCs w:val="32"/>
          <w:lang w:val="en-US" w:bidi="ar-SA"/>
        </w:rPr>
        <w:lastRenderedPageBreak/>
        <w:t>项目问题已全部整改完毕。对市级以上各类监督检查反馈问题的坚持立行立改，不能立行立改的按市级要求限时整改。</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3</w:t>
      </w:r>
      <w:r>
        <w:rPr>
          <w:rFonts w:ascii="Times New Roman" w:eastAsia="方正仿宋_GBK" w:hAnsi="Times New Roman" w:cs="Times New Roman" w:hint="eastAsia"/>
          <w:bCs/>
          <w:color w:val="000000" w:themeColor="text1"/>
          <w:sz w:val="32"/>
          <w:szCs w:val="32"/>
          <w:lang w:val="en-US" w:bidi="ar-SA"/>
        </w:rPr>
        <w:t>）乡村振兴部门对全国</w:t>
      </w:r>
      <w:r>
        <w:rPr>
          <w:rFonts w:ascii="Times New Roman" w:eastAsia="方正仿宋_GBK" w:hAnsi="Times New Roman" w:cs="Times New Roman" w:hint="eastAsia"/>
          <w:bCs/>
          <w:color w:val="000000" w:themeColor="text1"/>
          <w:sz w:val="32"/>
          <w:szCs w:val="32"/>
          <w:lang w:val="en-US" w:bidi="ar-SA"/>
        </w:rPr>
        <w:t>12317</w:t>
      </w:r>
      <w:r>
        <w:rPr>
          <w:rFonts w:ascii="Times New Roman" w:eastAsia="方正仿宋_GBK" w:hAnsi="Times New Roman" w:cs="Times New Roman" w:hint="eastAsia"/>
          <w:bCs/>
          <w:color w:val="000000" w:themeColor="text1"/>
          <w:sz w:val="32"/>
          <w:szCs w:val="32"/>
          <w:lang w:val="en-US" w:bidi="ar-SA"/>
        </w:rPr>
        <w:t>防止返贫监测和乡村振兴咨询服务平台（简称</w:t>
      </w:r>
      <w:r>
        <w:rPr>
          <w:rFonts w:ascii="Times New Roman" w:eastAsia="方正仿宋_GBK" w:hAnsi="Times New Roman" w:cs="Times New Roman" w:hint="eastAsia"/>
          <w:bCs/>
          <w:color w:val="000000" w:themeColor="text1"/>
          <w:sz w:val="32"/>
          <w:szCs w:val="32"/>
          <w:lang w:val="en-US" w:bidi="ar-SA"/>
        </w:rPr>
        <w:t>12317</w:t>
      </w:r>
      <w:r>
        <w:rPr>
          <w:rFonts w:ascii="Times New Roman" w:eastAsia="方正仿宋_GBK" w:hAnsi="Times New Roman" w:cs="Times New Roman" w:hint="eastAsia"/>
          <w:bCs/>
          <w:color w:val="000000" w:themeColor="text1"/>
          <w:sz w:val="32"/>
          <w:szCs w:val="32"/>
          <w:lang w:val="en-US" w:bidi="ar-SA"/>
        </w:rPr>
        <w:t>平台）反馈问题处理：市乡村振兴局项目日常检查推送酉阳县问题，已按要求限时整改完成。</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82" w:name="_Toc6786"/>
      <w:bookmarkStart w:id="83" w:name="_Toc17968"/>
      <w:bookmarkStart w:id="84" w:name="_Toc16719"/>
      <w:r>
        <w:rPr>
          <w:rFonts w:ascii="Times New Roman" w:eastAsia="方正仿宋_GBK" w:hAnsi="Times New Roman" w:cs="Times New Roman" w:hint="eastAsia"/>
          <w:bCs/>
          <w:color w:val="000000" w:themeColor="text1"/>
          <w:sz w:val="32"/>
          <w:szCs w:val="32"/>
          <w:lang w:val="en-US" w:bidi="ar-SA"/>
        </w:rPr>
        <w:t>5.</w:t>
      </w:r>
      <w:r>
        <w:rPr>
          <w:rFonts w:ascii="Times New Roman" w:eastAsia="方正仿宋_GBK" w:hAnsi="Times New Roman" w:cs="Times New Roman" w:hint="eastAsia"/>
          <w:bCs/>
          <w:color w:val="000000" w:themeColor="text1"/>
          <w:sz w:val="32"/>
          <w:szCs w:val="32"/>
          <w:lang w:val="en-US" w:bidi="ar-SA"/>
        </w:rPr>
        <w:t>资料报送</w:t>
      </w:r>
      <w:r>
        <w:rPr>
          <w:rFonts w:ascii="Times New Roman" w:eastAsia="方正仿宋_GBK" w:hAnsi="Times New Roman" w:cs="Times New Roman" w:hint="eastAsia"/>
          <w:bCs/>
          <w:color w:val="000000" w:themeColor="text1"/>
          <w:sz w:val="32"/>
          <w:szCs w:val="32"/>
          <w:lang w:val="en-US" w:bidi="ar-SA"/>
        </w:rPr>
        <w:t>情况分析</w:t>
      </w:r>
      <w:bookmarkEnd w:id="82"/>
      <w:bookmarkEnd w:id="83"/>
      <w:bookmarkEnd w:id="84"/>
      <w:r>
        <w:rPr>
          <w:rFonts w:ascii="Times New Roman" w:eastAsia="方正仿宋_GBK" w:hAnsi="Times New Roman" w:cs="Times New Roman" w:hint="eastAsia"/>
          <w:bCs/>
          <w:color w:val="000000" w:themeColor="text1"/>
          <w:sz w:val="32"/>
          <w:szCs w:val="32"/>
          <w:lang w:val="en-US" w:bidi="ar-SA"/>
        </w:rPr>
        <w:t xml:space="preserve"> </w:t>
      </w:r>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）绩效评价资料及时报送：根据市级文件要求，预算单位应及时报送</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年度项目绩效自评材料，酉阳县</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年青华林场市级林术良种基地项目的绩效评价资料及时报送。</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2</w:t>
      </w:r>
      <w:r>
        <w:rPr>
          <w:rFonts w:ascii="Times New Roman" w:eastAsia="方正仿宋_GBK" w:hAnsi="Times New Roman" w:cs="Times New Roman" w:hint="eastAsia"/>
          <w:bCs/>
          <w:color w:val="000000" w:themeColor="text1"/>
          <w:sz w:val="32"/>
          <w:szCs w:val="32"/>
          <w:lang w:val="en-US" w:bidi="ar-SA"/>
        </w:rPr>
        <w:t>）日常管理资料高质量及时报送：经调研，</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年度衔接资金日常管理资料比较齐全，按要求及时完成了报送，但项目普遍存在进度款申请缺失相关进度佐证资料，报送质量有待提高。</w:t>
      </w:r>
      <w:r>
        <w:rPr>
          <w:rFonts w:ascii="Times New Roman" w:eastAsia="方正仿宋_GBK" w:hAnsi="Times New Roman" w:cs="Times New Roman" w:hint="eastAsia"/>
          <w:bCs/>
          <w:color w:val="000000" w:themeColor="text1"/>
          <w:sz w:val="32"/>
          <w:szCs w:val="32"/>
        </w:rPr>
        <w:t>依据评分标准，</w:t>
      </w:r>
      <w:r>
        <w:rPr>
          <w:rFonts w:ascii="Times New Roman" w:eastAsia="方正仿宋_GBK" w:hAnsi="Times New Roman" w:cs="Times New Roman" w:hint="eastAsia"/>
          <w:bCs/>
          <w:color w:val="000000" w:themeColor="text1"/>
          <w:sz w:val="32"/>
          <w:szCs w:val="32"/>
          <w:lang w:val="en-US" w:bidi="ar-SA"/>
        </w:rPr>
        <w:t>此部分扣</w:t>
      </w:r>
      <w:r>
        <w:rPr>
          <w:rFonts w:ascii="Times New Roman" w:eastAsia="方正仿宋_GBK" w:hAnsi="Times New Roman" w:cs="Times New Roman" w:hint="eastAsia"/>
          <w:bCs/>
          <w:color w:val="000000" w:themeColor="text1"/>
          <w:sz w:val="32"/>
          <w:szCs w:val="32"/>
          <w:lang w:val="en-US" w:bidi="ar-SA"/>
        </w:rPr>
        <w:t>2</w:t>
      </w:r>
      <w:r>
        <w:rPr>
          <w:rFonts w:ascii="Times New Roman" w:eastAsia="方正仿宋_GBK" w:hAnsi="Times New Roman" w:cs="Times New Roman" w:hint="eastAsia"/>
          <w:bCs/>
          <w:color w:val="000000" w:themeColor="text1"/>
          <w:sz w:val="32"/>
          <w:szCs w:val="32"/>
          <w:lang w:val="en-US" w:bidi="ar-SA"/>
        </w:rPr>
        <w:t>分。</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85" w:name="_Toc9309"/>
      <w:bookmarkStart w:id="86" w:name="_Toc7593"/>
      <w:bookmarkStart w:id="87" w:name="_Toc31992"/>
      <w:bookmarkStart w:id="88" w:name="_Toc10951"/>
      <w:r>
        <w:rPr>
          <w:rFonts w:ascii="Times New Roman" w:eastAsia="方正仿宋_GBK" w:hAnsi="Times New Roman" w:cs="Times New Roman" w:hint="eastAsia"/>
          <w:bCs/>
          <w:color w:val="000000" w:themeColor="text1"/>
          <w:sz w:val="32"/>
          <w:szCs w:val="32"/>
          <w:lang w:val="en-US" w:bidi="ar-SA"/>
        </w:rPr>
        <w:t>6.</w:t>
      </w:r>
      <w:r>
        <w:rPr>
          <w:rFonts w:ascii="Times New Roman" w:eastAsia="方正仿宋_GBK" w:hAnsi="Times New Roman" w:cs="Times New Roman" w:hint="eastAsia"/>
          <w:bCs/>
          <w:color w:val="000000" w:themeColor="text1"/>
          <w:sz w:val="32"/>
          <w:szCs w:val="32"/>
          <w:lang w:val="en-US" w:bidi="ar-SA"/>
        </w:rPr>
        <w:t>预算执行率情况分析</w:t>
      </w:r>
      <w:bookmarkEnd w:id="85"/>
      <w:bookmarkEnd w:id="86"/>
      <w:bookmarkEnd w:id="87"/>
      <w:bookmarkEnd w:id="88"/>
    </w:p>
    <w:p w:rsidR="00BF3B25" w:rsidRDefault="00F65F1A">
      <w:pPr>
        <w:spacing w:line="600" w:lineRule="exact"/>
        <w:ind w:firstLineChars="200" w:firstLine="640"/>
        <w:jc w:val="both"/>
        <w:rPr>
          <w:rFonts w:ascii="Times New Roman" w:hAnsi="Times New Roman"/>
          <w:color w:val="000000" w:themeColor="text1"/>
          <w:sz w:val="24"/>
          <w:szCs w:val="24"/>
          <w:lang w:val="en-US"/>
        </w:rPr>
      </w:pPr>
      <w:r>
        <w:rPr>
          <w:rFonts w:ascii="Times New Roman" w:eastAsia="方正仿宋_GBK" w:hAnsi="Times New Roman" w:cs="Times New Roman" w:hint="eastAsia"/>
          <w:bCs/>
          <w:color w:val="000000" w:themeColor="text1"/>
          <w:sz w:val="32"/>
          <w:szCs w:val="32"/>
          <w:lang w:val="en-US" w:bidi="ar-SA"/>
        </w:rPr>
        <w:t>酉阳县</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年青华林场市级林术良种基地项目资金预算共下达</w:t>
      </w:r>
      <w:r>
        <w:rPr>
          <w:rFonts w:ascii="Times New Roman" w:eastAsia="方正仿宋_GBK" w:hAnsi="Times New Roman" w:cs="Times New Roman" w:hint="eastAsia"/>
          <w:bCs/>
          <w:color w:val="000000" w:themeColor="text1"/>
          <w:sz w:val="32"/>
          <w:szCs w:val="32"/>
          <w:lang w:val="en-US" w:bidi="ar-SA"/>
        </w:rPr>
        <w:t>32.75</w:t>
      </w:r>
      <w:r>
        <w:rPr>
          <w:rFonts w:ascii="Times New Roman" w:eastAsia="方正仿宋_GBK" w:hAnsi="Times New Roman" w:cs="Times New Roman" w:hint="eastAsia"/>
          <w:bCs/>
          <w:color w:val="000000" w:themeColor="text1"/>
          <w:sz w:val="32"/>
          <w:szCs w:val="32"/>
          <w:lang w:val="en-US" w:bidi="ar-SA"/>
        </w:rPr>
        <w:t>万元，支出</w:t>
      </w:r>
      <w:r>
        <w:rPr>
          <w:rFonts w:ascii="Times New Roman" w:eastAsia="方正仿宋_GBK" w:hAnsi="Times New Roman" w:cs="Times New Roman" w:hint="eastAsia"/>
          <w:bCs/>
          <w:color w:val="000000" w:themeColor="text1"/>
          <w:sz w:val="32"/>
          <w:szCs w:val="32"/>
          <w:lang w:val="en-US" w:bidi="ar-SA"/>
        </w:rPr>
        <w:t>31.0158</w:t>
      </w:r>
      <w:r>
        <w:rPr>
          <w:rFonts w:ascii="Times New Roman" w:eastAsia="方正仿宋_GBK" w:hAnsi="Times New Roman" w:cs="Times New Roman" w:hint="eastAsia"/>
          <w:bCs/>
          <w:color w:val="000000" w:themeColor="text1"/>
          <w:sz w:val="32"/>
          <w:szCs w:val="32"/>
          <w:lang w:val="en-US" w:bidi="ar-SA"/>
        </w:rPr>
        <w:t>万元，结余</w:t>
      </w:r>
      <w:r>
        <w:rPr>
          <w:rFonts w:ascii="Times New Roman" w:eastAsia="方正仿宋_GBK" w:hAnsi="Times New Roman" w:cs="Times New Roman" w:hint="eastAsia"/>
          <w:bCs/>
          <w:color w:val="000000" w:themeColor="text1"/>
          <w:sz w:val="32"/>
          <w:szCs w:val="32"/>
          <w:lang w:val="en-US" w:bidi="ar-SA"/>
        </w:rPr>
        <w:t>1.7342</w:t>
      </w:r>
      <w:r>
        <w:rPr>
          <w:rFonts w:ascii="Times New Roman" w:eastAsia="方正仿宋_GBK" w:hAnsi="Times New Roman" w:cs="Times New Roman" w:hint="eastAsia"/>
          <w:bCs/>
          <w:color w:val="000000" w:themeColor="text1"/>
          <w:sz w:val="32"/>
          <w:szCs w:val="32"/>
          <w:lang w:val="en-US" w:bidi="ar-SA"/>
        </w:rPr>
        <w:t>万元</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预算执行率</w:t>
      </w:r>
      <w:r>
        <w:rPr>
          <w:rFonts w:ascii="Times New Roman" w:eastAsia="方正仿宋_GBK" w:hAnsi="Times New Roman" w:cs="Times New Roman" w:hint="eastAsia"/>
          <w:bCs/>
          <w:color w:val="000000" w:themeColor="text1"/>
          <w:sz w:val="32"/>
          <w:szCs w:val="32"/>
          <w:lang w:val="en-US" w:bidi="ar-SA"/>
        </w:rPr>
        <w:t>94.7%</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rPr>
        <w:t>依据评分标准，此部分</w:t>
      </w:r>
      <w:r>
        <w:rPr>
          <w:rFonts w:ascii="Times New Roman" w:eastAsia="方正仿宋_GBK" w:hAnsi="Times New Roman" w:cs="Times New Roman" w:hint="eastAsia"/>
          <w:bCs/>
          <w:color w:val="000000" w:themeColor="text1"/>
          <w:sz w:val="32"/>
          <w:szCs w:val="32"/>
          <w:lang w:val="en-US"/>
        </w:rPr>
        <w:t>扣</w:t>
      </w:r>
      <w:r>
        <w:rPr>
          <w:rFonts w:ascii="Times New Roman" w:eastAsia="方正仿宋_GBK" w:hAnsi="Times New Roman" w:cs="Times New Roman" w:hint="eastAsia"/>
          <w:bCs/>
          <w:color w:val="000000" w:themeColor="text1"/>
          <w:sz w:val="32"/>
          <w:szCs w:val="32"/>
          <w:lang w:val="en-US"/>
        </w:rPr>
        <w:t>0.16</w:t>
      </w:r>
      <w:r>
        <w:rPr>
          <w:rFonts w:ascii="Times New Roman" w:eastAsia="方正仿宋_GBK" w:hAnsi="Times New Roman" w:cs="Times New Roman" w:hint="eastAsia"/>
          <w:bCs/>
          <w:color w:val="000000" w:themeColor="text1"/>
          <w:sz w:val="32"/>
          <w:szCs w:val="32"/>
          <w:lang w:val="en-US"/>
        </w:rPr>
        <w:t>分</w:t>
      </w:r>
      <w:r>
        <w:rPr>
          <w:rFonts w:ascii="Times New Roman" w:eastAsia="方正仿宋_GBK" w:hAnsi="Times New Roman" w:cs="Times New Roman" w:hint="eastAsia"/>
          <w:bCs/>
          <w:color w:val="000000" w:themeColor="text1"/>
          <w:sz w:val="32"/>
          <w:szCs w:val="32"/>
        </w:rPr>
        <w:t>。</w:t>
      </w:r>
    </w:p>
    <w:p w:rsidR="00BF3B25" w:rsidRDefault="00F65F1A">
      <w:pPr>
        <w:pStyle w:val="2"/>
        <w:numPr>
          <w:ilvl w:val="0"/>
          <w:numId w:val="1"/>
        </w:numPr>
        <w:spacing w:line="560" w:lineRule="exact"/>
        <w:ind w:firstLineChars="200" w:firstLine="640"/>
        <w:jc w:val="both"/>
        <w:rPr>
          <w:rFonts w:ascii="Times New Roman" w:eastAsia="方正楷体_GBK" w:hAnsi="Times New Roman" w:cs="Times New Roman"/>
          <w:b w:val="0"/>
          <w:color w:val="000000" w:themeColor="text1"/>
          <w:lang w:val="en-US" w:bidi="ar-SA"/>
        </w:rPr>
      </w:pPr>
      <w:bookmarkStart w:id="89" w:name="_Toc4649"/>
      <w:bookmarkStart w:id="90" w:name="_Toc25493"/>
      <w:r>
        <w:rPr>
          <w:rFonts w:ascii="Times New Roman" w:eastAsia="方正楷体_GBK" w:hAnsi="Times New Roman" w:cs="Times New Roman" w:hint="eastAsia"/>
          <w:b w:val="0"/>
          <w:color w:val="000000" w:themeColor="text1"/>
          <w:lang w:val="en-US" w:bidi="ar-SA"/>
        </w:rPr>
        <w:t>项目</w:t>
      </w:r>
      <w:r>
        <w:rPr>
          <w:rFonts w:ascii="Times New Roman" w:eastAsia="方正楷体_GBK" w:hAnsi="Times New Roman" w:cs="Times New Roman" w:hint="eastAsia"/>
          <w:b w:val="0"/>
          <w:color w:val="000000" w:themeColor="text1"/>
          <w:lang w:val="en-US" w:bidi="ar-SA"/>
        </w:rPr>
        <w:t>产出指标</w:t>
      </w:r>
      <w:bookmarkEnd w:id="68"/>
      <w:bookmarkEnd w:id="89"/>
      <w:bookmarkEnd w:id="90"/>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lastRenderedPageBreak/>
        <w:t>项目产出指标从项目实际完成任务量、项目完成质量、项目完成时效、项目成本控制四方面对项目资金使用效果进行考核。项目产出指标分值</w:t>
      </w:r>
      <w:r>
        <w:rPr>
          <w:rFonts w:ascii="Times New Roman" w:eastAsia="方正仿宋_GBK" w:hAnsi="Times New Roman" w:cs="Times New Roman" w:hint="eastAsia"/>
          <w:bCs/>
          <w:color w:val="000000" w:themeColor="text1"/>
          <w:sz w:val="32"/>
          <w:szCs w:val="32"/>
          <w:lang w:val="en-US" w:bidi="ar-SA"/>
        </w:rPr>
        <w:t>15</w:t>
      </w:r>
      <w:r>
        <w:rPr>
          <w:rFonts w:ascii="Times New Roman" w:eastAsia="方正仿宋_GBK" w:hAnsi="Times New Roman" w:cs="Times New Roman" w:hint="eastAsia"/>
          <w:bCs/>
          <w:color w:val="000000" w:themeColor="text1"/>
          <w:sz w:val="32"/>
          <w:szCs w:val="32"/>
          <w:lang w:val="en-US" w:bidi="ar-SA"/>
        </w:rPr>
        <w:t>分，实际得分</w:t>
      </w:r>
      <w:r>
        <w:rPr>
          <w:rFonts w:ascii="Times New Roman" w:eastAsia="方正仿宋_GBK" w:hAnsi="Times New Roman" w:cs="Times New Roman" w:hint="eastAsia"/>
          <w:bCs/>
          <w:color w:val="000000" w:themeColor="text1"/>
          <w:sz w:val="32"/>
          <w:szCs w:val="32"/>
          <w:lang w:val="en-US" w:bidi="ar-SA"/>
        </w:rPr>
        <w:t>15</w:t>
      </w:r>
      <w:r>
        <w:rPr>
          <w:rFonts w:ascii="Times New Roman" w:eastAsia="方正仿宋_GBK" w:hAnsi="Times New Roman" w:cs="Times New Roman" w:hint="eastAsia"/>
          <w:bCs/>
          <w:color w:val="000000" w:themeColor="text1"/>
          <w:sz w:val="32"/>
          <w:szCs w:val="32"/>
          <w:lang w:val="en-US" w:bidi="ar-SA"/>
        </w:rPr>
        <w:t>分，得分率</w:t>
      </w:r>
      <w:r>
        <w:rPr>
          <w:rFonts w:ascii="Times New Roman" w:eastAsia="方正仿宋_GBK" w:hAnsi="Times New Roman" w:cs="Times New Roman" w:hint="eastAsia"/>
          <w:bCs/>
          <w:color w:val="000000" w:themeColor="text1"/>
          <w:sz w:val="32"/>
          <w:szCs w:val="32"/>
          <w:lang w:val="en-US" w:bidi="ar-SA"/>
        </w:rPr>
        <w:t>100%</w:t>
      </w:r>
      <w:r>
        <w:rPr>
          <w:rFonts w:ascii="Times New Roman" w:eastAsia="方正仿宋_GBK" w:hAnsi="Times New Roman" w:cs="Times New Roman" w:hint="eastAsia"/>
          <w:bCs/>
          <w:color w:val="000000" w:themeColor="text1"/>
          <w:sz w:val="32"/>
          <w:szCs w:val="32"/>
          <w:lang w:val="en-US" w:bidi="ar-SA"/>
        </w:rPr>
        <w:t>。指标的得分情况如表</w:t>
      </w:r>
      <w:r>
        <w:rPr>
          <w:rFonts w:ascii="Times New Roman" w:eastAsia="方正仿宋_GBK" w:hAnsi="Times New Roman" w:cs="Times New Roman" w:hint="eastAsia"/>
          <w:bCs/>
          <w:color w:val="000000" w:themeColor="text1"/>
          <w:sz w:val="32"/>
          <w:szCs w:val="32"/>
          <w:lang w:val="en-US" w:bidi="ar-SA"/>
        </w:rPr>
        <w:t>3.3</w:t>
      </w:r>
      <w:r>
        <w:rPr>
          <w:rFonts w:ascii="Times New Roman" w:eastAsia="方正仿宋_GBK" w:hAnsi="Times New Roman" w:cs="Times New Roman" w:hint="eastAsia"/>
          <w:bCs/>
          <w:color w:val="000000" w:themeColor="text1"/>
          <w:sz w:val="32"/>
          <w:szCs w:val="32"/>
          <w:lang w:val="en-US" w:bidi="ar-SA"/>
        </w:rPr>
        <w:t>所示：</w:t>
      </w:r>
    </w:p>
    <w:p w:rsidR="00BF3B25" w:rsidRDefault="00F65F1A">
      <w:pPr>
        <w:jc w:val="center"/>
        <w:rPr>
          <w:rFonts w:ascii="Times New Roman" w:hAnsi="Times New Roman"/>
          <w:color w:val="000000" w:themeColor="text1"/>
          <w:sz w:val="24"/>
          <w:szCs w:val="24"/>
        </w:rPr>
      </w:pPr>
      <w:r>
        <w:rPr>
          <w:rFonts w:ascii="Times New Roman" w:hAnsi="Times New Roman" w:hint="eastAsia"/>
          <w:color w:val="000000" w:themeColor="text1"/>
          <w:sz w:val="24"/>
          <w:szCs w:val="24"/>
          <w:lang w:val="en-US"/>
        </w:rPr>
        <w:t xml:space="preserve">   </w:t>
      </w:r>
      <w:r>
        <w:rPr>
          <w:rFonts w:ascii="Times New Roman" w:hAnsi="Times New Roman"/>
          <w:noProof/>
          <w:color w:val="000000" w:themeColor="text1"/>
          <w:sz w:val="24"/>
          <w:szCs w:val="24"/>
          <w:lang w:val="en-US" w:bidi="ar-SA"/>
        </w:rPr>
        <w:drawing>
          <wp:inline distT="0" distB="0" distL="114300" distR="114300">
            <wp:extent cx="5151755" cy="2567940"/>
            <wp:effectExtent l="4445" t="4445" r="12700" b="5715"/>
            <wp:docPr id="1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F3B25" w:rsidRDefault="00F65F1A">
      <w:pPr>
        <w:spacing w:line="600" w:lineRule="exact"/>
        <w:jc w:val="center"/>
        <w:rPr>
          <w:rFonts w:ascii="Times New Roman" w:hAnsi="Times New Roman"/>
          <w:color w:val="000000" w:themeColor="text1"/>
          <w:sz w:val="24"/>
          <w:szCs w:val="24"/>
        </w:rPr>
      </w:pPr>
      <w:r>
        <w:rPr>
          <w:rFonts w:ascii="Times New Roman" w:eastAsia="方正仿宋_GBK" w:hAnsi="Times New Roman" w:cs="Times New Roman" w:hint="eastAsia"/>
          <w:b/>
          <w:color w:val="000000" w:themeColor="text1"/>
          <w:sz w:val="28"/>
          <w:szCs w:val="28"/>
          <w:lang w:val="en-US" w:bidi="ar-SA"/>
        </w:rPr>
        <w:t>图</w:t>
      </w:r>
      <w:r>
        <w:rPr>
          <w:rFonts w:ascii="Times New Roman" w:eastAsia="方正仿宋_GBK" w:hAnsi="Times New Roman" w:cs="Times New Roman" w:hint="eastAsia"/>
          <w:b/>
          <w:color w:val="000000" w:themeColor="text1"/>
          <w:sz w:val="28"/>
          <w:szCs w:val="28"/>
          <w:lang w:val="en-US" w:bidi="ar-SA"/>
        </w:rPr>
        <w:t xml:space="preserve">3.3  </w:t>
      </w:r>
      <w:r>
        <w:rPr>
          <w:rFonts w:ascii="Times New Roman" w:eastAsia="方正仿宋_GBK" w:hAnsi="Times New Roman" w:cs="Times New Roman" w:hint="eastAsia"/>
          <w:b/>
          <w:color w:val="000000" w:themeColor="text1"/>
          <w:sz w:val="28"/>
          <w:szCs w:val="28"/>
          <w:lang w:val="en-US" w:bidi="ar-SA"/>
        </w:rPr>
        <w:t>项目</w:t>
      </w:r>
      <w:r>
        <w:rPr>
          <w:rFonts w:ascii="Times New Roman" w:eastAsia="方正仿宋_GBK" w:hAnsi="Times New Roman" w:cs="Times New Roman" w:hint="eastAsia"/>
          <w:b/>
          <w:color w:val="000000" w:themeColor="text1"/>
          <w:sz w:val="28"/>
          <w:szCs w:val="28"/>
          <w:lang w:val="en-US" w:bidi="ar-SA"/>
        </w:rPr>
        <w:t>产出指标得分情况</w:t>
      </w:r>
    </w:p>
    <w:p w:rsidR="00BF3B25" w:rsidRDefault="00F65F1A" w:rsidP="00B9521F">
      <w:pPr>
        <w:pStyle w:val="3"/>
        <w:keepNext w:val="0"/>
        <w:keepLines w:val="0"/>
        <w:spacing w:before="0" w:after="0" w:line="560" w:lineRule="exact"/>
        <w:ind w:leftChars="200" w:left="440"/>
        <w:jc w:val="both"/>
        <w:rPr>
          <w:rFonts w:ascii="Times New Roman" w:eastAsia="方正仿宋_GBK" w:hAnsi="Times New Roman" w:cs="Times New Roman"/>
          <w:b w:val="0"/>
          <w:bCs/>
          <w:color w:val="000000" w:themeColor="text1"/>
          <w:szCs w:val="32"/>
          <w:lang w:val="en-US" w:bidi="ar-SA"/>
        </w:rPr>
      </w:pPr>
      <w:bookmarkStart w:id="91" w:name="_Toc8536"/>
      <w:bookmarkStart w:id="92" w:name="_Toc32703"/>
      <w:r>
        <w:rPr>
          <w:rFonts w:ascii="Times New Roman" w:eastAsia="方正仿宋_GBK" w:hAnsi="Times New Roman" w:cs="Times New Roman" w:hint="eastAsia"/>
          <w:b w:val="0"/>
          <w:bCs/>
          <w:color w:val="000000" w:themeColor="text1"/>
          <w:szCs w:val="32"/>
          <w:lang w:val="en-US" w:bidi="ar-SA"/>
        </w:rPr>
        <w:t>1.</w:t>
      </w:r>
      <w:r>
        <w:rPr>
          <w:rFonts w:ascii="Times New Roman" w:eastAsia="方正仿宋_GBK" w:hAnsi="Times New Roman" w:cs="Times New Roman" w:hint="eastAsia"/>
          <w:b w:val="0"/>
          <w:bCs/>
          <w:color w:val="000000" w:themeColor="text1"/>
          <w:szCs w:val="32"/>
          <w:lang w:val="en-US" w:bidi="ar-SA"/>
        </w:rPr>
        <w:t>项目实际完成任务量分析</w:t>
      </w:r>
      <w:bookmarkEnd w:id="91"/>
      <w:bookmarkEnd w:id="92"/>
    </w:p>
    <w:p w:rsidR="00BF3B25" w:rsidRDefault="00F65F1A">
      <w:pPr>
        <w:pStyle w:val="Default"/>
        <w:spacing w:line="560" w:lineRule="exact"/>
        <w:ind w:firstLineChars="200" w:firstLine="640"/>
        <w:jc w:val="both"/>
        <w:rPr>
          <w:rFonts w:ascii="Times New Roman" w:eastAsia="方正仿宋_GBK" w:cs="Times New Roman"/>
          <w:bCs/>
          <w:color w:val="000000" w:themeColor="text1"/>
          <w:sz w:val="32"/>
          <w:szCs w:val="32"/>
        </w:rPr>
      </w:pPr>
      <w:r>
        <w:rPr>
          <w:rFonts w:ascii="Times New Roman" w:eastAsia="方正仿宋_GBK" w:cs="Times New Roman" w:hint="eastAsia"/>
          <w:bCs/>
          <w:color w:val="000000" w:themeColor="text1"/>
          <w:sz w:val="32"/>
          <w:szCs w:val="32"/>
        </w:rPr>
        <w:t>经调研，</w:t>
      </w:r>
      <w:r>
        <w:rPr>
          <w:rFonts w:ascii="Times New Roman" w:eastAsia="方正仿宋_GBK" w:cs="Times New Roman" w:hint="eastAsia"/>
          <w:bCs/>
          <w:color w:val="000000" w:themeColor="text1"/>
          <w:sz w:val="32"/>
          <w:szCs w:val="32"/>
        </w:rPr>
        <w:t>项目实际完成任务量</w:t>
      </w:r>
      <w:r>
        <w:rPr>
          <w:rFonts w:ascii="Times New Roman" w:eastAsia="方正仿宋_GBK" w:cs="Times New Roman" w:hint="eastAsia"/>
          <w:bCs/>
          <w:color w:val="000000" w:themeColor="text1"/>
          <w:sz w:val="32"/>
          <w:szCs w:val="32"/>
        </w:rPr>
        <w:t>均</w:t>
      </w:r>
      <w:r>
        <w:rPr>
          <w:rFonts w:ascii="Times New Roman" w:eastAsia="方正仿宋_GBK" w:cs="Times New Roman" w:hint="eastAsia"/>
          <w:bCs/>
          <w:color w:val="000000" w:themeColor="text1"/>
          <w:sz w:val="32"/>
          <w:szCs w:val="32"/>
        </w:rPr>
        <w:t>达到绩效目标任务量。依据评分标准，此部分得</w:t>
      </w:r>
      <w:r>
        <w:rPr>
          <w:rFonts w:ascii="Times New Roman" w:eastAsia="方正仿宋_GBK" w:cs="Times New Roman" w:hint="eastAsia"/>
          <w:bCs/>
          <w:color w:val="000000" w:themeColor="text1"/>
          <w:sz w:val="32"/>
          <w:szCs w:val="32"/>
        </w:rPr>
        <w:t>满分</w:t>
      </w:r>
      <w:r>
        <w:rPr>
          <w:rFonts w:ascii="Times New Roman" w:eastAsia="方正仿宋_GBK" w:cs="Times New Roman" w:hint="eastAsia"/>
          <w:bCs/>
          <w:color w:val="000000" w:themeColor="text1"/>
          <w:sz w:val="32"/>
          <w:szCs w:val="32"/>
        </w:rPr>
        <w:t>。</w:t>
      </w:r>
    </w:p>
    <w:p w:rsidR="00BF3B25" w:rsidRDefault="00F65F1A" w:rsidP="00B9521F">
      <w:pPr>
        <w:pStyle w:val="3"/>
        <w:keepNext w:val="0"/>
        <w:keepLines w:val="0"/>
        <w:spacing w:before="0" w:after="0" w:line="560" w:lineRule="exact"/>
        <w:ind w:leftChars="200" w:left="440"/>
        <w:jc w:val="both"/>
        <w:rPr>
          <w:rFonts w:ascii="Times New Roman" w:eastAsia="方正仿宋_GBK" w:hAnsi="Times New Roman" w:cs="Times New Roman"/>
          <w:b w:val="0"/>
          <w:bCs/>
          <w:color w:val="000000" w:themeColor="text1"/>
          <w:szCs w:val="32"/>
          <w:lang w:val="en-US" w:bidi="ar-SA"/>
        </w:rPr>
      </w:pPr>
      <w:bookmarkStart w:id="93" w:name="_Toc14850"/>
      <w:bookmarkStart w:id="94" w:name="_Toc18031"/>
      <w:bookmarkStart w:id="95" w:name="_Toc9458"/>
      <w:r>
        <w:rPr>
          <w:rFonts w:ascii="Times New Roman" w:eastAsia="方正仿宋_GBK" w:hAnsi="Times New Roman" w:cs="Times New Roman" w:hint="eastAsia"/>
          <w:b w:val="0"/>
          <w:bCs/>
          <w:color w:val="000000" w:themeColor="text1"/>
          <w:szCs w:val="32"/>
          <w:lang w:val="en-US" w:bidi="ar-SA"/>
        </w:rPr>
        <w:t>2.</w:t>
      </w:r>
      <w:r>
        <w:rPr>
          <w:rFonts w:ascii="Times New Roman" w:eastAsia="方正仿宋_GBK" w:hAnsi="Times New Roman" w:cs="Times New Roman" w:hint="eastAsia"/>
          <w:b w:val="0"/>
          <w:bCs/>
          <w:color w:val="000000" w:themeColor="text1"/>
          <w:szCs w:val="32"/>
          <w:lang w:val="en-US" w:bidi="ar-SA"/>
        </w:rPr>
        <w:t>项目完成质量</w:t>
      </w:r>
      <w:r>
        <w:rPr>
          <w:rFonts w:ascii="Times New Roman" w:eastAsia="方正仿宋_GBK" w:hAnsi="Times New Roman" w:cs="Times New Roman" w:hint="eastAsia"/>
          <w:b w:val="0"/>
          <w:bCs/>
          <w:color w:val="000000" w:themeColor="text1"/>
          <w:szCs w:val="32"/>
          <w:lang w:val="en-US" w:bidi="ar-SA"/>
        </w:rPr>
        <w:t>分析</w:t>
      </w:r>
      <w:bookmarkEnd w:id="93"/>
      <w:bookmarkEnd w:id="94"/>
      <w:bookmarkEnd w:id="95"/>
    </w:p>
    <w:p w:rsidR="00BF3B25" w:rsidRDefault="00F65F1A">
      <w:pPr>
        <w:pStyle w:val="Default"/>
        <w:spacing w:line="560" w:lineRule="exact"/>
        <w:ind w:firstLineChars="200" w:firstLine="640"/>
        <w:jc w:val="both"/>
        <w:rPr>
          <w:rFonts w:ascii="Times New Roman"/>
          <w:color w:val="000000" w:themeColor="text1"/>
          <w:sz w:val="32"/>
          <w:szCs w:val="32"/>
        </w:rPr>
      </w:pPr>
      <w:r>
        <w:rPr>
          <w:rFonts w:ascii="Times New Roman" w:eastAsia="方正仿宋_GBK" w:cs="Times New Roman" w:hint="eastAsia"/>
          <w:bCs/>
          <w:color w:val="000000" w:themeColor="text1"/>
          <w:sz w:val="32"/>
          <w:szCs w:val="32"/>
        </w:rPr>
        <w:t>经调研，项目质量达到相应标准。</w:t>
      </w:r>
      <w:r>
        <w:rPr>
          <w:rFonts w:ascii="Times New Roman" w:eastAsia="方正仿宋_GBK" w:cs="Times New Roman" w:hint="eastAsia"/>
          <w:bCs/>
          <w:color w:val="000000" w:themeColor="text1"/>
          <w:sz w:val="32"/>
          <w:szCs w:val="32"/>
        </w:rPr>
        <w:t>依据评分标准，此部分得</w:t>
      </w:r>
      <w:r>
        <w:rPr>
          <w:rFonts w:ascii="Times New Roman" w:eastAsia="方正仿宋_GBK" w:cs="Times New Roman" w:hint="eastAsia"/>
          <w:bCs/>
          <w:color w:val="000000" w:themeColor="text1"/>
          <w:sz w:val="32"/>
          <w:szCs w:val="32"/>
        </w:rPr>
        <w:t>满分</w:t>
      </w:r>
      <w:r>
        <w:rPr>
          <w:rFonts w:ascii="Times New Roman" w:eastAsia="方正仿宋_GBK" w:cs="Times New Roman" w:hint="eastAsia"/>
          <w:bCs/>
          <w:color w:val="000000" w:themeColor="text1"/>
          <w:sz w:val="32"/>
          <w:szCs w:val="32"/>
        </w:rPr>
        <w:t>。</w:t>
      </w:r>
    </w:p>
    <w:p w:rsidR="00BF3B25" w:rsidRDefault="00F65F1A" w:rsidP="00B9521F">
      <w:pPr>
        <w:pStyle w:val="3"/>
        <w:keepNext w:val="0"/>
        <w:keepLines w:val="0"/>
        <w:spacing w:before="0" w:after="0" w:line="560" w:lineRule="exact"/>
        <w:ind w:leftChars="200" w:left="440"/>
        <w:jc w:val="both"/>
        <w:rPr>
          <w:rFonts w:ascii="Times New Roman" w:eastAsia="方正仿宋_GBK" w:hAnsi="Times New Roman" w:cs="Times New Roman"/>
          <w:b w:val="0"/>
          <w:bCs/>
          <w:color w:val="000000" w:themeColor="text1"/>
          <w:szCs w:val="32"/>
          <w:lang w:val="en-US" w:bidi="ar-SA"/>
        </w:rPr>
      </w:pPr>
      <w:bookmarkStart w:id="96" w:name="_Toc28048"/>
      <w:bookmarkStart w:id="97" w:name="_Toc18225"/>
      <w:bookmarkStart w:id="98" w:name="_Toc8180"/>
      <w:bookmarkStart w:id="99" w:name="_Toc30974"/>
      <w:r>
        <w:rPr>
          <w:rFonts w:ascii="Times New Roman" w:eastAsia="方正仿宋_GBK" w:hAnsi="Times New Roman" w:cs="Times New Roman" w:hint="eastAsia"/>
          <w:b w:val="0"/>
          <w:bCs/>
          <w:color w:val="000000" w:themeColor="text1"/>
          <w:szCs w:val="32"/>
          <w:lang w:val="en-US" w:bidi="ar-SA"/>
        </w:rPr>
        <w:t>3.</w:t>
      </w:r>
      <w:r>
        <w:rPr>
          <w:rFonts w:ascii="Times New Roman" w:eastAsia="方正仿宋_GBK" w:hAnsi="Times New Roman" w:cs="Times New Roman" w:hint="eastAsia"/>
          <w:b w:val="0"/>
          <w:bCs/>
          <w:color w:val="000000" w:themeColor="text1"/>
          <w:szCs w:val="32"/>
          <w:lang w:val="en-US" w:bidi="ar-SA"/>
        </w:rPr>
        <w:t>项目完成时效</w:t>
      </w:r>
      <w:r>
        <w:rPr>
          <w:rFonts w:ascii="Times New Roman" w:eastAsia="方正仿宋_GBK" w:hAnsi="Times New Roman" w:cs="Times New Roman" w:hint="eastAsia"/>
          <w:b w:val="0"/>
          <w:bCs/>
          <w:color w:val="000000" w:themeColor="text1"/>
          <w:szCs w:val="32"/>
          <w:lang w:val="en-US" w:bidi="ar-SA"/>
        </w:rPr>
        <w:t>分析</w:t>
      </w:r>
      <w:bookmarkEnd w:id="96"/>
      <w:bookmarkEnd w:id="97"/>
      <w:bookmarkEnd w:id="98"/>
      <w:r>
        <w:rPr>
          <w:rFonts w:ascii="Times New Roman" w:eastAsia="方正仿宋_GBK" w:hAnsi="Times New Roman" w:cs="Times New Roman" w:hint="eastAsia"/>
          <w:b w:val="0"/>
          <w:bCs/>
          <w:color w:val="000000" w:themeColor="text1"/>
          <w:szCs w:val="32"/>
          <w:lang w:val="en-US" w:bidi="ar-SA"/>
        </w:rPr>
        <w:t xml:space="preserve"> </w:t>
      </w:r>
    </w:p>
    <w:p w:rsidR="00BF3B25" w:rsidRDefault="00F65F1A">
      <w:pPr>
        <w:spacing w:line="56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rPr>
        <w:t>经调研，项目均已按照</w:t>
      </w:r>
      <w:r>
        <w:rPr>
          <w:rFonts w:ascii="Times New Roman" w:eastAsia="方正仿宋_GBK" w:hAnsi="Times New Roman" w:cs="Times New Roman" w:hint="eastAsia"/>
          <w:bCs/>
          <w:color w:val="000000" w:themeColor="text1"/>
          <w:sz w:val="32"/>
          <w:szCs w:val="32"/>
          <w:lang w:val="en-US"/>
        </w:rPr>
        <w:t>实施方案、合同、协议规定时间完成建设</w:t>
      </w:r>
      <w:r>
        <w:rPr>
          <w:rFonts w:ascii="Times New Roman" w:eastAsia="方正仿宋_GBK" w:hAnsi="Times New Roman" w:cs="Times New Roman" w:hint="eastAsia"/>
          <w:bCs/>
          <w:color w:val="000000" w:themeColor="text1"/>
          <w:sz w:val="32"/>
          <w:szCs w:val="32"/>
          <w:lang w:val="en-US"/>
        </w:rPr>
        <w:t>，</w:t>
      </w:r>
      <w:r>
        <w:rPr>
          <w:rFonts w:ascii="Times New Roman" w:eastAsia="方正仿宋_GBK" w:hAnsi="Times New Roman" w:cs="Times New Roman" w:hint="eastAsia"/>
          <w:bCs/>
          <w:color w:val="000000" w:themeColor="text1"/>
          <w:sz w:val="32"/>
          <w:szCs w:val="32"/>
        </w:rPr>
        <w:t>依据评分标准，此部分</w:t>
      </w:r>
      <w:r>
        <w:rPr>
          <w:rFonts w:ascii="Times New Roman" w:eastAsia="方正仿宋_GBK" w:hAnsi="Times New Roman" w:cs="Times New Roman" w:hint="eastAsia"/>
          <w:bCs/>
          <w:color w:val="000000" w:themeColor="text1"/>
          <w:sz w:val="32"/>
          <w:szCs w:val="32"/>
          <w:lang w:val="en-US"/>
        </w:rPr>
        <w:t>得满分</w:t>
      </w:r>
      <w:r>
        <w:rPr>
          <w:rFonts w:ascii="Times New Roman" w:eastAsia="方正仿宋_GBK" w:hAnsi="Times New Roman" w:cs="Times New Roman" w:hint="eastAsia"/>
          <w:bCs/>
          <w:color w:val="000000" w:themeColor="text1"/>
          <w:sz w:val="32"/>
          <w:szCs w:val="32"/>
        </w:rPr>
        <w:t>。</w:t>
      </w:r>
    </w:p>
    <w:p w:rsidR="00BF3B25" w:rsidRDefault="00F65F1A" w:rsidP="00B9521F">
      <w:pPr>
        <w:pStyle w:val="3"/>
        <w:keepNext w:val="0"/>
        <w:keepLines w:val="0"/>
        <w:spacing w:before="0" w:after="0" w:line="560" w:lineRule="exact"/>
        <w:ind w:leftChars="200" w:left="440"/>
        <w:jc w:val="both"/>
        <w:rPr>
          <w:rFonts w:ascii="Times New Roman" w:eastAsia="方正仿宋_GBK" w:hAnsi="Times New Roman" w:cs="Times New Roman"/>
          <w:b w:val="0"/>
          <w:bCs/>
          <w:color w:val="000000" w:themeColor="text1"/>
          <w:szCs w:val="32"/>
          <w:lang w:val="en-US" w:bidi="ar-SA"/>
        </w:rPr>
      </w:pPr>
      <w:bookmarkStart w:id="100" w:name="_Toc10671"/>
      <w:bookmarkStart w:id="101" w:name="_Toc10257"/>
      <w:r>
        <w:rPr>
          <w:rFonts w:ascii="Times New Roman" w:eastAsia="方正仿宋_GBK" w:hAnsi="Times New Roman" w:cs="Times New Roman" w:hint="eastAsia"/>
          <w:b w:val="0"/>
          <w:bCs/>
          <w:color w:val="000000" w:themeColor="text1"/>
          <w:szCs w:val="32"/>
          <w:lang w:val="en-US" w:bidi="ar-SA"/>
        </w:rPr>
        <w:t>4.</w:t>
      </w:r>
      <w:r>
        <w:rPr>
          <w:rFonts w:ascii="Times New Roman" w:eastAsia="方正仿宋_GBK" w:hAnsi="Times New Roman" w:cs="Times New Roman" w:hint="eastAsia"/>
          <w:b w:val="0"/>
          <w:bCs/>
          <w:color w:val="000000" w:themeColor="text1"/>
          <w:szCs w:val="32"/>
          <w:lang w:val="en-US" w:bidi="ar-SA"/>
        </w:rPr>
        <w:t>项目成本控制</w:t>
      </w:r>
      <w:r>
        <w:rPr>
          <w:rFonts w:ascii="Times New Roman" w:eastAsia="方正仿宋_GBK" w:hAnsi="Times New Roman" w:cs="Times New Roman" w:hint="eastAsia"/>
          <w:b w:val="0"/>
          <w:bCs/>
          <w:color w:val="000000" w:themeColor="text1"/>
          <w:szCs w:val="32"/>
          <w:lang w:val="en-US" w:bidi="ar-SA"/>
        </w:rPr>
        <w:t>分析</w:t>
      </w:r>
      <w:bookmarkEnd w:id="100"/>
      <w:bookmarkEnd w:id="101"/>
      <w:r>
        <w:rPr>
          <w:rFonts w:ascii="Times New Roman" w:eastAsia="方正仿宋_GBK" w:hAnsi="Times New Roman" w:cs="Times New Roman" w:hint="eastAsia"/>
          <w:b w:val="0"/>
          <w:bCs/>
          <w:color w:val="000000" w:themeColor="text1"/>
          <w:szCs w:val="32"/>
          <w:lang w:val="en-US" w:bidi="ar-SA"/>
        </w:rPr>
        <w:t xml:space="preserve"> </w:t>
      </w:r>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lastRenderedPageBreak/>
        <w:t>经调研，项目成本控制合理。</w:t>
      </w:r>
      <w:r>
        <w:rPr>
          <w:rFonts w:ascii="Times New Roman" w:eastAsia="方正仿宋_GBK" w:hAnsi="Times New Roman" w:cs="Times New Roman" w:hint="eastAsia"/>
          <w:bCs/>
          <w:color w:val="000000" w:themeColor="text1"/>
          <w:sz w:val="32"/>
          <w:szCs w:val="32"/>
          <w:lang w:val="en-US" w:bidi="ar-SA"/>
        </w:rPr>
        <w:t>依据评分标准，此部分</w:t>
      </w:r>
      <w:r>
        <w:rPr>
          <w:rFonts w:ascii="Times New Roman" w:eastAsia="方正仿宋_GBK" w:hAnsi="Times New Roman" w:cs="Times New Roman" w:hint="eastAsia"/>
          <w:bCs/>
          <w:color w:val="000000" w:themeColor="text1"/>
          <w:sz w:val="32"/>
          <w:szCs w:val="32"/>
          <w:lang w:val="en-US" w:bidi="ar-SA"/>
        </w:rPr>
        <w:t>得满分。</w:t>
      </w:r>
    </w:p>
    <w:p w:rsidR="00BF3B25" w:rsidRDefault="00F65F1A">
      <w:pPr>
        <w:pStyle w:val="2"/>
        <w:numPr>
          <w:ilvl w:val="0"/>
          <w:numId w:val="1"/>
        </w:numPr>
        <w:spacing w:line="560" w:lineRule="exact"/>
        <w:ind w:firstLineChars="200" w:firstLine="640"/>
        <w:jc w:val="both"/>
        <w:rPr>
          <w:rFonts w:ascii="Times New Roman" w:eastAsia="方正楷体_GBK" w:hAnsi="Times New Roman" w:cs="Times New Roman"/>
          <w:b w:val="0"/>
          <w:color w:val="000000" w:themeColor="text1"/>
          <w:lang w:val="en-US" w:bidi="ar-SA"/>
        </w:rPr>
      </w:pPr>
      <w:bookmarkStart w:id="102" w:name="_Toc17064"/>
      <w:bookmarkStart w:id="103" w:name="_Toc7044"/>
      <w:bookmarkStart w:id="104" w:name="_Toc14718"/>
      <w:r>
        <w:rPr>
          <w:rFonts w:ascii="Times New Roman" w:eastAsia="方正楷体_GBK" w:hAnsi="Times New Roman" w:cs="Times New Roman" w:hint="eastAsia"/>
          <w:b w:val="0"/>
          <w:color w:val="000000" w:themeColor="text1"/>
          <w:lang w:val="en-US" w:bidi="ar-SA"/>
        </w:rPr>
        <w:t>使用成效</w:t>
      </w:r>
      <w:r>
        <w:rPr>
          <w:rFonts w:ascii="Times New Roman" w:eastAsia="方正楷体_GBK" w:hAnsi="Times New Roman" w:cs="Times New Roman" w:hint="eastAsia"/>
          <w:b w:val="0"/>
          <w:color w:val="000000" w:themeColor="text1"/>
          <w:lang w:val="en-US" w:bidi="ar-SA"/>
        </w:rPr>
        <w:t>指标</w:t>
      </w:r>
      <w:bookmarkEnd w:id="99"/>
      <w:bookmarkEnd w:id="102"/>
      <w:bookmarkEnd w:id="103"/>
      <w:bookmarkEnd w:id="104"/>
    </w:p>
    <w:p w:rsidR="00BF3B25" w:rsidRDefault="00F65F1A">
      <w:pPr>
        <w:spacing w:line="560" w:lineRule="exact"/>
        <w:ind w:firstLineChars="200" w:firstLine="640"/>
        <w:jc w:val="both"/>
        <w:rPr>
          <w:rFonts w:ascii="Times New Roman" w:eastAsia="方正仿宋_GBK" w:hAnsi="Times New Roman" w:cs="Times New Roman"/>
          <w:b/>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使用成效指标从有序推进项目实施等工作情况、资金使用效益、项目满意度情况三方面对项目资金使用效果进行考核。使用成效指标分值</w:t>
      </w:r>
      <w:r>
        <w:rPr>
          <w:rFonts w:ascii="Times New Roman" w:eastAsia="方正仿宋_GBK" w:hAnsi="Times New Roman" w:cs="Times New Roman" w:hint="eastAsia"/>
          <w:bCs/>
          <w:color w:val="000000" w:themeColor="text1"/>
          <w:sz w:val="32"/>
          <w:szCs w:val="32"/>
          <w:lang w:val="en-US" w:bidi="ar-SA"/>
        </w:rPr>
        <w:t>35</w:t>
      </w:r>
      <w:r>
        <w:rPr>
          <w:rFonts w:ascii="Times New Roman" w:eastAsia="方正仿宋_GBK" w:hAnsi="Times New Roman" w:cs="Times New Roman" w:hint="eastAsia"/>
          <w:bCs/>
          <w:color w:val="000000" w:themeColor="text1"/>
          <w:sz w:val="32"/>
          <w:szCs w:val="32"/>
          <w:lang w:val="en-US" w:bidi="ar-SA"/>
        </w:rPr>
        <w:t>分，实际得分</w:t>
      </w:r>
      <w:r>
        <w:rPr>
          <w:rFonts w:ascii="Times New Roman" w:eastAsia="方正仿宋_GBK" w:hAnsi="Times New Roman" w:cs="Times New Roman" w:hint="eastAsia"/>
          <w:bCs/>
          <w:color w:val="000000" w:themeColor="text1"/>
          <w:sz w:val="32"/>
          <w:szCs w:val="32"/>
          <w:lang w:val="en-US" w:bidi="ar-SA"/>
        </w:rPr>
        <w:t>29.39</w:t>
      </w:r>
      <w:r>
        <w:rPr>
          <w:rFonts w:ascii="Times New Roman" w:eastAsia="方正仿宋_GBK" w:hAnsi="Times New Roman" w:cs="Times New Roman" w:hint="eastAsia"/>
          <w:bCs/>
          <w:color w:val="000000" w:themeColor="text1"/>
          <w:sz w:val="32"/>
          <w:szCs w:val="32"/>
          <w:lang w:val="en-US" w:bidi="ar-SA"/>
        </w:rPr>
        <w:t>分，得分率</w:t>
      </w:r>
      <w:r>
        <w:rPr>
          <w:rFonts w:ascii="Times New Roman" w:eastAsia="方正仿宋_GBK" w:hAnsi="Times New Roman" w:cs="Times New Roman" w:hint="eastAsia"/>
          <w:bCs/>
          <w:color w:val="000000" w:themeColor="text1"/>
          <w:sz w:val="32"/>
          <w:szCs w:val="32"/>
          <w:lang w:val="en-US" w:bidi="ar-SA"/>
        </w:rPr>
        <w:t>83.97%</w:t>
      </w:r>
      <w:r>
        <w:rPr>
          <w:rFonts w:ascii="Times New Roman" w:eastAsia="方正仿宋_GBK" w:hAnsi="Times New Roman" w:cs="Times New Roman" w:hint="eastAsia"/>
          <w:bCs/>
          <w:color w:val="000000" w:themeColor="text1"/>
          <w:sz w:val="32"/>
          <w:szCs w:val="32"/>
          <w:lang w:val="en-US" w:bidi="ar-SA"/>
        </w:rPr>
        <w:t>。指标的得分情况如表</w:t>
      </w:r>
      <w:r>
        <w:rPr>
          <w:rFonts w:ascii="Times New Roman" w:eastAsia="方正仿宋_GBK" w:hAnsi="Times New Roman" w:cs="Times New Roman" w:hint="eastAsia"/>
          <w:bCs/>
          <w:color w:val="000000" w:themeColor="text1"/>
          <w:sz w:val="32"/>
          <w:szCs w:val="32"/>
          <w:lang w:val="en-US" w:bidi="ar-SA"/>
        </w:rPr>
        <w:t>3.3</w:t>
      </w:r>
      <w:r>
        <w:rPr>
          <w:rFonts w:ascii="Times New Roman" w:eastAsia="方正仿宋_GBK" w:hAnsi="Times New Roman" w:cs="Times New Roman" w:hint="eastAsia"/>
          <w:bCs/>
          <w:color w:val="000000" w:themeColor="text1"/>
          <w:sz w:val="32"/>
          <w:szCs w:val="32"/>
          <w:lang w:val="en-US" w:bidi="ar-SA"/>
        </w:rPr>
        <w:t>所示：</w:t>
      </w:r>
    </w:p>
    <w:p w:rsidR="00BF3B25" w:rsidRDefault="00F65F1A">
      <w:pPr>
        <w:pStyle w:val="Default"/>
        <w:jc w:val="center"/>
        <w:rPr>
          <w:rFonts w:ascii="Times New Roman"/>
          <w:color w:val="000000" w:themeColor="text1"/>
          <w:sz w:val="28"/>
          <w:szCs w:val="28"/>
        </w:rPr>
      </w:pPr>
      <w:r>
        <w:rPr>
          <w:rFonts w:ascii="Times New Roman" w:hint="eastAsia"/>
          <w:color w:val="000000" w:themeColor="text1"/>
          <w:sz w:val="28"/>
          <w:szCs w:val="28"/>
        </w:rPr>
        <w:t xml:space="preserve"> </w:t>
      </w:r>
      <w:r>
        <w:rPr>
          <w:rFonts w:ascii="Times New Roman"/>
          <w:noProof/>
          <w:color w:val="000000" w:themeColor="text1"/>
          <w:sz w:val="28"/>
          <w:szCs w:val="28"/>
        </w:rPr>
        <w:drawing>
          <wp:inline distT="0" distB="0" distL="114300" distR="114300">
            <wp:extent cx="5146040" cy="2554605"/>
            <wp:effectExtent l="4445" t="4445" r="5715" b="6350"/>
            <wp:docPr id="1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F3B25" w:rsidRDefault="00F65F1A">
      <w:pPr>
        <w:spacing w:line="600" w:lineRule="exact"/>
        <w:jc w:val="center"/>
        <w:rPr>
          <w:rFonts w:ascii="Times New Roman" w:hAnsi="Times New Roman"/>
          <w:color w:val="000000" w:themeColor="text1"/>
          <w:sz w:val="24"/>
          <w:szCs w:val="24"/>
        </w:rPr>
      </w:pPr>
      <w:r>
        <w:rPr>
          <w:rFonts w:ascii="Times New Roman" w:eastAsia="方正仿宋_GBK" w:hAnsi="Times New Roman" w:cs="Times New Roman" w:hint="eastAsia"/>
          <w:b/>
          <w:color w:val="000000" w:themeColor="text1"/>
          <w:sz w:val="28"/>
          <w:szCs w:val="28"/>
          <w:lang w:val="en-US" w:bidi="ar-SA"/>
        </w:rPr>
        <w:t>图</w:t>
      </w:r>
      <w:r>
        <w:rPr>
          <w:rFonts w:ascii="Times New Roman" w:eastAsia="方正仿宋_GBK" w:hAnsi="Times New Roman" w:cs="Times New Roman" w:hint="eastAsia"/>
          <w:b/>
          <w:color w:val="000000" w:themeColor="text1"/>
          <w:sz w:val="28"/>
          <w:szCs w:val="28"/>
          <w:lang w:val="en-US" w:bidi="ar-SA"/>
        </w:rPr>
        <w:t xml:space="preserve">3.4  </w:t>
      </w:r>
      <w:r>
        <w:rPr>
          <w:rFonts w:ascii="Times New Roman" w:eastAsia="方正仿宋_GBK" w:hAnsi="Times New Roman" w:cs="Times New Roman" w:hint="eastAsia"/>
          <w:b/>
          <w:color w:val="000000" w:themeColor="text1"/>
          <w:sz w:val="28"/>
          <w:szCs w:val="28"/>
          <w:lang w:val="en-US" w:bidi="ar-SA"/>
        </w:rPr>
        <w:t>使用成效</w:t>
      </w:r>
      <w:r>
        <w:rPr>
          <w:rFonts w:ascii="Times New Roman" w:eastAsia="方正仿宋_GBK" w:hAnsi="Times New Roman" w:cs="Times New Roman" w:hint="eastAsia"/>
          <w:b/>
          <w:color w:val="000000" w:themeColor="text1"/>
          <w:sz w:val="28"/>
          <w:szCs w:val="28"/>
          <w:lang w:val="en-US" w:bidi="ar-SA"/>
        </w:rPr>
        <w:t>指标得分情况表</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105" w:name="_Toc23212"/>
      <w:bookmarkStart w:id="106" w:name="_Toc1936"/>
      <w:bookmarkStart w:id="107" w:name="_Toc4349"/>
      <w:bookmarkStart w:id="108" w:name="_Toc2136"/>
      <w:bookmarkStart w:id="109" w:name="_Toc29339"/>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有序推进项目实施等工作情况分析</w:t>
      </w:r>
      <w:bookmarkEnd w:id="105"/>
      <w:bookmarkEnd w:id="106"/>
      <w:bookmarkEnd w:id="107"/>
      <w:bookmarkEnd w:id="108"/>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7</w:t>
      </w:r>
      <w:r>
        <w:rPr>
          <w:rFonts w:ascii="Times New Roman" w:eastAsia="方正仿宋_GBK" w:hAnsi="Times New Roman" w:cs="Times New Roman" w:hint="eastAsia"/>
          <w:bCs/>
          <w:color w:val="000000" w:themeColor="text1"/>
          <w:sz w:val="32"/>
          <w:szCs w:val="32"/>
          <w:lang w:val="en-US" w:bidi="ar-SA"/>
        </w:rPr>
        <w:t>月中旬支出进度：根据防返贫监测信息系统显示，酉阳县</w:t>
      </w:r>
      <w:r>
        <w:rPr>
          <w:rFonts w:ascii="Times New Roman" w:eastAsia="方正仿宋_GBK" w:hAnsi="Times New Roman" w:cs="Times New Roman" w:hint="eastAsia"/>
          <w:bCs/>
          <w:color w:val="000000" w:themeColor="text1"/>
          <w:sz w:val="32"/>
          <w:szCs w:val="32"/>
          <w:lang w:val="en-US" w:bidi="ar-SA"/>
        </w:rPr>
        <w:t>7</w:t>
      </w:r>
      <w:r>
        <w:rPr>
          <w:rFonts w:ascii="Times New Roman" w:eastAsia="方正仿宋_GBK" w:hAnsi="Times New Roman" w:cs="Times New Roman" w:hint="eastAsia"/>
          <w:bCs/>
          <w:color w:val="000000" w:themeColor="text1"/>
          <w:sz w:val="32"/>
          <w:szCs w:val="32"/>
          <w:lang w:val="en-US" w:bidi="ar-SA"/>
        </w:rPr>
        <w:t>月衔接资金支出进度达到了全市平均进度。此部分得满分。</w:t>
      </w:r>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2</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10</w:t>
      </w:r>
      <w:r>
        <w:rPr>
          <w:rFonts w:ascii="Times New Roman" w:eastAsia="方正仿宋_GBK" w:hAnsi="Times New Roman" w:cs="Times New Roman" w:hint="eastAsia"/>
          <w:bCs/>
          <w:color w:val="000000" w:themeColor="text1"/>
          <w:sz w:val="32"/>
          <w:szCs w:val="32"/>
          <w:lang w:val="en-US" w:bidi="ar-SA"/>
        </w:rPr>
        <w:t>月中旬支出进度：根据防返贫监测信息系统显示，酉阳县</w:t>
      </w:r>
      <w:r>
        <w:rPr>
          <w:rFonts w:ascii="Times New Roman" w:eastAsia="方正仿宋_GBK" w:hAnsi="Times New Roman" w:cs="Times New Roman" w:hint="eastAsia"/>
          <w:bCs/>
          <w:color w:val="000000" w:themeColor="text1"/>
          <w:sz w:val="32"/>
          <w:szCs w:val="32"/>
          <w:lang w:val="en-US" w:bidi="ar-SA"/>
        </w:rPr>
        <w:t>10</w:t>
      </w:r>
      <w:r>
        <w:rPr>
          <w:rFonts w:ascii="Times New Roman" w:eastAsia="方正仿宋_GBK" w:hAnsi="Times New Roman" w:cs="Times New Roman" w:hint="eastAsia"/>
          <w:bCs/>
          <w:color w:val="000000" w:themeColor="text1"/>
          <w:sz w:val="32"/>
          <w:szCs w:val="32"/>
          <w:lang w:val="en-US" w:bidi="ar-SA"/>
        </w:rPr>
        <w:t>月中旬衔接资金支出进度达到了全市平均进度。</w:t>
      </w:r>
      <w:r>
        <w:rPr>
          <w:rFonts w:ascii="Times New Roman" w:eastAsia="方正仿宋_GBK" w:hAnsi="Times New Roman" w:cs="Times New Roman" w:hint="eastAsia"/>
          <w:bCs/>
          <w:color w:val="000000" w:themeColor="text1"/>
          <w:sz w:val="32"/>
          <w:szCs w:val="32"/>
          <w:lang w:val="en-US" w:bidi="ar-SA"/>
        </w:rPr>
        <w:t>依据</w:t>
      </w:r>
      <w:r>
        <w:rPr>
          <w:rFonts w:ascii="Times New Roman" w:eastAsia="方正仿宋_GBK" w:hAnsi="Times New Roman" w:cs="Times New Roman" w:hint="eastAsia"/>
          <w:bCs/>
          <w:color w:val="000000" w:themeColor="text1"/>
          <w:sz w:val="32"/>
          <w:szCs w:val="32"/>
          <w:lang w:val="en-US" w:bidi="ar-SA"/>
        </w:rPr>
        <w:lastRenderedPageBreak/>
        <w:t>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spacing w:line="600" w:lineRule="exact"/>
        <w:ind w:firstLineChars="200" w:firstLine="640"/>
        <w:jc w:val="both"/>
        <w:outlineLvl w:val="2"/>
        <w:rPr>
          <w:rFonts w:ascii="Times New Roman" w:eastAsia="方正仿宋_GBK" w:hAnsi="Times New Roman" w:cs="Times New Roman"/>
          <w:bCs/>
          <w:color w:val="000000" w:themeColor="text1"/>
          <w:sz w:val="32"/>
          <w:szCs w:val="32"/>
          <w:lang w:val="en-US" w:bidi="ar-SA"/>
        </w:rPr>
      </w:pPr>
      <w:bookmarkStart w:id="110" w:name="_Toc29407"/>
      <w:bookmarkStart w:id="111" w:name="_Toc32050"/>
      <w:bookmarkStart w:id="112" w:name="_Toc20762"/>
      <w:r>
        <w:rPr>
          <w:rFonts w:ascii="Times New Roman" w:eastAsia="方正仿宋_GBK" w:hAnsi="Times New Roman" w:cs="Times New Roman" w:hint="eastAsia"/>
          <w:bCs/>
          <w:color w:val="000000" w:themeColor="text1"/>
          <w:sz w:val="32"/>
          <w:szCs w:val="32"/>
          <w:lang w:val="en-US" w:bidi="ar-SA"/>
        </w:rPr>
        <w:t>2.</w:t>
      </w:r>
      <w:r>
        <w:rPr>
          <w:rFonts w:ascii="Times New Roman" w:eastAsia="方正仿宋_GBK" w:hAnsi="Times New Roman" w:cs="Times New Roman" w:hint="eastAsia"/>
          <w:bCs/>
          <w:color w:val="000000" w:themeColor="text1"/>
          <w:sz w:val="32"/>
          <w:szCs w:val="32"/>
          <w:lang w:val="en-US" w:bidi="ar-SA"/>
        </w:rPr>
        <w:t>资金使用效益</w:t>
      </w:r>
      <w:bookmarkEnd w:id="110"/>
      <w:bookmarkEnd w:id="111"/>
      <w:bookmarkEnd w:id="112"/>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1</w:t>
      </w:r>
      <w:r>
        <w:rPr>
          <w:rFonts w:ascii="Times New Roman" w:eastAsia="方正仿宋_GBK" w:hAnsi="Times New Roman" w:cs="Times New Roman" w:hint="eastAsia"/>
          <w:bCs/>
          <w:color w:val="000000" w:themeColor="text1"/>
          <w:sz w:val="32"/>
          <w:szCs w:val="32"/>
          <w:lang w:val="en-US" w:bidi="ar-SA"/>
        </w:rPr>
        <w:t>）衔接资金用途是否突破管理办法</w:t>
      </w:r>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年酉阳县衔接资金按照</w:t>
      </w:r>
      <w:r>
        <w:rPr>
          <w:rFonts w:ascii="Times New Roman" w:eastAsia="方正仿宋_GBK" w:hAnsi="Times New Roman" w:cs="Times New Roman" w:hint="eastAsia"/>
          <w:bCs/>
          <w:color w:val="000000" w:themeColor="text1"/>
          <w:sz w:val="32"/>
          <w:szCs w:val="32"/>
          <w:lang w:val="en-US" w:bidi="ar-SA"/>
        </w:rPr>
        <w:t>《中央财政衔接推进乡村振兴补助资金管理办法》</w:t>
      </w:r>
      <w:r>
        <w:rPr>
          <w:rFonts w:ascii="Times New Roman" w:eastAsia="方正仿宋_GBK" w:hAnsi="Times New Roman" w:cs="Times New Roman" w:hint="eastAsia"/>
          <w:bCs/>
          <w:color w:val="000000" w:themeColor="text1"/>
          <w:sz w:val="32"/>
          <w:szCs w:val="32"/>
          <w:lang w:val="en-US" w:bidi="ar-SA"/>
        </w:rPr>
        <w:t>、市级、县级资金文件，酉阳县</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年青华林场市级林术良种基地的资金全部用于支持欠发达国有林场巩固提升，未</w:t>
      </w:r>
      <w:r>
        <w:rPr>
          <w:rFonts w:ascii="Times New Roman" w:eastAsia="方正仿宋_GBK" w:hAnsi="Times New Roman" w:cs="Times New Roman" w:hint="eastAsia"/>
          <w:bCs/>
          <w:color w:val="000000" w:themeColor="text1"/>
          <w:sz w:val="32"/>
          <w:szCs w:val="32"/>
          <w:lang w:val="en-US" w:bidi="ar-SA"/>
        </w:rPr>
        <w:t>突破管理办法</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依据评分标准，</w:t>
      </w:r>
      <w:r>
        <w:rPr>
          <w:rFonts w:ascii="Times New Roman" w:eastAsia="方正仿宋_GBK" w:hAnsi="Times New Roman" w:cs="Times New Roman" w:hint="eastAsia"/>
          <w:bCs/>
          <w:color w:val="000000" w:themeColor="text1"/>
          <w:sz w:val="32"/>
          <w:szCs w:val="32"/>
          <w:lang w:val="en-US" w:bidi="ar-SA"/>
        </w:rPr>
        <w:t>此部分得满分。</w:t>
      </w:r>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2</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项目</w:t>
      </w:r>
      <w:r>
        <w:rPr>
          <w:rFonts w:ascii="Times New Roman" w:eastAsia="方正仿宋_GBK" w:hAnsi="Times New Roman" w:cs="Times New Roman" w:hint="eastAsia"/>
          <w:bCs/>
          <w:color w:val="000000" w:themeColor="text1"/>
          <w:sz w:val="32"/>
          <w:szCs w:val="32"/>
          <w:lang w:val="en-US" w:bidi="ar-SA"/>
        </w:rPr>
        <w:t>效益</w:t>
      </w:r>
    </w:p>
    <w:p w:rsidR="00BF3B25" w:rsidRDefault="00F65F1A">
      <w:pPr>
        <w:spacing w:line="600" w:lineRule="exact"/>
        <w:ind w:firstLineChars="200" w:firstLine="640"/>
        <w:jc w:val="both"/>
        <w:rPr>
          <w:rFonts w:ascii="Times New Roman" w:eastAsia="方正仿宋_GBK" w:hAnsi="Times New Roman" w:cs="Times New Roman"/>
          <w:bCs/>
          <w:color w:val="000000" w:themeColor="text1"/>
          <w:sz w:val="36"/>
          <w:szCs w:val="36"/>
          <w:lang w:val="en-US" w:bidi="ar-SA"/>
        </w:rPr>
      </w:pPr>
      <w:r>
        <w:rPr>
          <w:rFonts w:ascii="Times New Roman" w:eastAsia="方正仿宋_GBK" w:hAnsi="Times New Roman" w:cs="Times New Roman" w:hint="eastAsia"/>
          <w:bCs/>
          <w:color w:val="000000" w:themeColor="text1"/>
          <w:sz w:val="32"/>
          <w:szCs w:val="32"/>
          <w:lang w:val="en-US" w:bidi="ar-SA"/>
        </w:rPr>
        <w:t>经调研，</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年度酉阳县青华林场林业系统职工平均收入有所提高，即酉阳县国有林场职工平均收入较上年有所提高。此部分得满分。项目验收合格率</w:t>
      </w:r>
      <w:r>
        <w:rPr>
          <w:rFonts w:ascii="Times New Roman" w:eastAsia="方正仿宋_GBK" w:hAnsi="Times New Roman" w:cs="Times New Roman" w:hint="eastAsia"/>
          <w:bCs/>
          <w:color w:val="000000" w:themeColor="text1"/>
          <w:sz w:val="32"/>
          <w:szCs w:val="32"/>
          <w:lang w:val="en-US" w:bidi="ar-SA"/>
        </w:rPr>
        <w:t>100%</w:t>
      </w:r>
      <w:r>
        <w:rPr>
          <w:rFonts w:ascii="Times New Roman" w:eastAsia="方正仿宋_GBK" w:hAnsi="Times New Roman" w:cs="Times New Roman" w:hint="eastAsia"/>
          <w:bCs/>
          <w:color w:val="000000" w:themeColor="text1"/>
          <w:sz w:val="32"/>
          <w:szCs w:val="32"/>
          <w:lang w:val="en-US" w:bidi="ar-SA"/>
        </w:rPr>
        <w:t>，质量达到相应标准，已投入使用，有林业员负责管理，制度了相关管理制度，后期管护得到保障，有效预防了火灾，保护了林业资源。此部分得扣</w:t>
      </w:r>
      <w:r>
        <w:rPr>
          <w:rFonts w:ascii="Times New Roman" w:eastAsia="方正仿宋_GBK" w:hAnsi="Times New Roman" w:cs="Times New Roman" w:hint="eastAsia"/>
          <w:bCs/>
          <w:color w:val="000000" w:themeColor="text1"/>
          <w:sz w:val="32"/>
          <w:szCs w:val="32"/>
          <w:lang w:val="en-US" w:bidi="ar-SA"/>
        </w:rPr>
        <w:t>5</w:t>
      </w:r>
      <w:r>
        <w:rPr>
          <w:rFonts w:ascii="Times New Roman" w:eastAsia="方正仿宋_GBK" w:hAnsi="Times New Roman" w:cs="Times New Roman" w:hint="eastAsia"/>
          <w:bCs/>
          <w:color w:val="000000" w:themeColor="text1"/>
          <w:sz w:val="32"/>
          <w:szCs w:val="32"/>
          <w:lang w:val="en-US" w:bidi="ar-SA"/>
        </w:rPr>
        <w:t>分。</w:t>
      </w:r>
    </w:p>
    <w:p w:rsidR="00BF3B25" w:rsidRDefault="00F65F1A" w:rsidP="00B9521F">
      <w:pPr>
        <w:spacing w:line="600" w:lineRule="exact"/>
        <w:ind w:leftChars="200" w:left="440"/>
        <w:jc w:val="both"/>
        <w:outlineLvl w:val="2"/>
        <w:rPr>
          <w:rFonts w:ascii="Times New Roman" w:eastAsia="方正仿宋_GBK" w:hAnsi="Times New Roman" w:cs="Times New Roman"/>
          <w:bCs/>
          <w:color w:val="000000" w:themeColor="text1"/>
          <w:sz w:val="32"/>
          <w:szCs w:val="32"/>
          <w:lang w:val="en-US" w:bidi="ar-SA"/>
        </w:rPr>
      </w:pPr>
      <w:bookmarkStart w:id="113" w:name="_Toc15272"/>
      <w:bookmarkStart w:id="114" w:name="_Toc23252"/>
      <w:r>
        <w:rPr>
          <w:rFonts w:ascii="Times New Roman" w:eastAsia="方正仿宋_GBK" w:hAnsi="Times New Roman" w:cs="Times New Roman" w:hint="eastAsia"/>
          <w:bCs/>
          <w:color w:val="000000" w:themeColor="text1"/>
          <w:sz w:val="32"/>
          <w:szCs w:val="32"/>
          <w:lang w:val="en-US" w:bidi="ar-SA"/>
        </w:rPr>
        <w:t>3.</w:t>
      </w:r>
      <w:r>
        <w:rPr>
          <w:rFonts w:ascii="Times New Roman" w:eastAsia="方正仿宋_GBK" w:hAnsi="Times New Roman" w:cs="Times New Roman" w:hint="eastAsia"/>
          <w:bCs/>
          <w:color w:val="000000" w:themeColor="text1"/>
          <w:sz w:val="32"/>
          <w:szCs w:val="32"/>
          <w:lang w:val="en-US" w:bidi="ar-SA"/>
        </w:rPr>
        <w:t>项目满意度情况</w:t>
      </w:r>
      <w:bookmarkEnd w:id="113"/>
      <w:bookmarkEnd w:id="114"/>
    </w:p>
    <w:p w:rsidR="00BF3B25" w:rsidRDefault="00F65F1A">
      <w:pPr>
        <w:spacing w:line="560" w:lineRule="exact"/>
        <w:ind w:firstLineChars="200" w:firstLine="640"/>
        <w:jc w:val="both"/>
        <w:rPr>
          <w:rFonts w:ascii="Times New Roman" w:hAnsi="Times New Roman"/>
          <w:color w:val="000000" w:themeColor="text1"/>
          <w:sz w:val="24"/>
          <w:szCs w:val="24"/>
          <w:lang w:val="en-US"/>
        </w:rPr>
      </w:pPr>
      <w:r>
        <w:rPr>
          <w:rFonts w:ascii="Times New Roman" w:eastAsia="方正仿宋_GBK" w:hAnsi="Times New Roman" w:cs="Times New Roman" w:hint="eastAsia"/>
          <w:bCs/>
          <w:color w:val="000000" w:themeColor="text1"/>
          <w:sz w:val="32"/>
          <w:szCs w:val="32"/>
          <w:lang w:val="en-US" w:bidi="ar-SA"/>
        </w:rPr>
        <w:t>根据调研现场</w:t>
      </w:r>
      <w:r>
        <w:rPr>
          <w:rFonts w:ascii="Times New Roman" w:eastAsia="方正仿宋_GBK" w:hAnsi="Times New Roman" w:cs="Times New Roman" w:hint="eastAsia"/>
          <w:bCs/>
          <w:color w:val="000000" w:themeColor="text1"/>
          <w:sz w:val="32"/>
          <w:szCs w:val="32"/>
          <w:lang w:val="en-US" w:bidi="ar-SA"/>
        </w:rPr>
        <w:t>调查问卷</w:t>
      </w:r>
      <w:r>
        <w:rPr>
          <w:rFonts w:ascii="Times New Roman" w:eastAsia="方正仿宋_GBK" w:hAnsi="Times New Roman" w:cs="Times New Roman" w:hint="eastAsia"/>
          <w:bCs/>
          <w:color w:val="000000" w:themeColor="text1"/>
          <w:sz w:val="32"/>
          <w:szCs w:val="32"/>
          <w:lang w:val="en-US" w:bidi="ar-SA"/>
        </w:rPr>
        <w:t>及电话调查问卷测算出，</w:t>
      </w:r>
      <w:r>
        <w:rPr>
          <w:rFonts w:ascii="Times New Roman" w:eastAsia="方正仿宋_GBK" w:hAnsi="Times New Roman" w:cs="Times New Roman" w:hint="eastAsia"/>
          <w:bCs/>
          <w:color w:val="000000" w:themeColor="text1"/>
          <w:sz w:val="32"/>
          <w:szCs w:val="32"/>
          <w:lang w:val="en-US" w:bidi="ar-SA"/>
        </w:rPr>
        <w:t>项目</w:t>
      </w:r>
      <w:r>
        <w:rPr>
          <w:rFonts w:ascii="Times New Roman" w:eastAsia="方正仿宋_GBK" w:hAnsi="Times New Roman" w:cs="Times New Roman" w:hint="eastAsia"/>
          <w:bCs/>
          <w:color w:val="000000" w:themeColor="text1"/>
          <w:sz w:val="32"/>
          <w:szCs w:val="32"/>
          <w:lang w:val="en-US" w:bidi="ar-SA"/>
        </w:rPr>
        <w:t>满意度为</w:t>
      </w:r>
      <w:r>
        <w:rPr>
          <w:rFonts w:ascii="Times New Roman" w:eastAsia="方正仿宋_GBK" w:hAnsi="Times New Roman" w:cs="Times New Roman" w:hint="eastAsia"/>
          <w:bCs/>
          <w:color w:val="000000" w:themeColor="text1"/>
          <w:sz w:val="32"/>
          <w:szCs w:val="32"/>
          <w:lang w:val="en-US" w:bidi="ar-SA"/>
        </w:rPr>
        <w:t>87.96%</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Cs/>
          <w:color w:val="000000" w:themeColor="text1"/>
          <w:sz w:val="32"/>
          <w:szCs w:val="32"/>
          <w:lang w:val="en-US" w:bidi="ar-SA"/>
        </w:rPr>
        <w:t>项目满意度一般</w:t>
      </w:r>
      <w:r>
        <w:rPr>
          <w:rFonts w:ascii="Times New Roman" w:eastAsia="方正仿宋_GBK" w:hAnsi="Times New Roman" w:cs="Times New Roman" w:hint="eastAsia"/>
          <w:bCs/>
          <w:color w:val="000000" w:themeColor="text1"/>
          <w:sz w:val="32"/>
          <w:szCs w:val="32"/>
          <w:lang w:val="en-US" w:bidi="ar-SA"/>
        </w:rPr>
        <w:t>。依据评分标准，</w:t>
      </w:r>
      <w:r>
        <w:rPr>
          <w:rFonts w:ascii="Times New Roman" w:eastAsia="方正仿宋_GBK" w:hAnsi="Times New Roman" w:cs="Times New Roman" w:hint="eastAsia"/>
          <w:bCs/>
          <w:color w:val="000000" w:themeColor="text1"/>
          <w:sz w:val="32"/>
          <w:szCs w:val="32"/>
          <w:lang w:val="en-US" w:bidi="ar-SA"/>
        </w:rPr>
        <w:t>此</w:t>
      </w:r>
      <w:r>
        <w:rPr>
          <w:rFonts w:ascii="Times New Roman" w:eastAsia="方正仿宋_GBK" w:hAnsi="Times New Roman" w:cs="Times New Roman" w:hint="eastAsia"/>
          <w:bCs/>
          <w:color w:val="000000" w:themeColor="text1"/>
          <w:sz w:val="32"/>
          <w:szCs w:val="32"/>
          <w:lang w:val="en-US" w:bidi="ar-SA"/>
        </w:rPr>
        <w:t>部分</w:t>
      </w:r>
      <w:r>
        <w:rPr>
          <w:rFonts w:ascii="Times New Roman" w:eastAsia="方正仿宋_GBK" w:hAnsi="Times New Roman" w:cs="Times New Roman" w:hint="eastAsia"/>
          <w:bCs/>
          <w:color w:val="000000" w:themeColor="text1"/>
          <w:sz w:val="32"/>
          <w:szCs w:val="32"/>
          <w:lang w:val="en-US" w:bidi="ar-SA"/>
        </w:rPr>
        <w:t>扣</w:t>
      </w:r>
      <w:r>
        <w:rPr>
          <w:rFonts w:ascii="Times New Roman" w:eastAsia="方正仿宋_GBK" w:hAnsi="Times New Roman" w:cs="Times New Roman" w:hint="eastAsia"/>
          <w:bCs/>
          <w:color w:val="000000" w:themeColor="text1"/>
          <w:sz w:val="32"/>
          <w:szCs w:val="32"/>
          <w:lang w:val="en-US" w:bidi="ar-SA"/>
        </w:rPr>
        <w:t>0.61</w:t>
      </w:r>
      <w:r>
        <w:rPr>
          <w:rFonts w:ascii="Times New Roman" w:eastAsia="方正仿宋_GBK" w:hAnsi="Times New Roman" w:cs="Times New Roman" w:hint="eastAsia"/>
          <w:bCs/>
          <w:color w:val="000000" w:themeColor="text1"/>
          <w:sz w:val="32"/>
          <w:szCs w:val="32"/>
          <w:lang w:val="en-US" w:bidi="ar-SA"/>
        </w:rPr>
        <w:t>分</w:t>
      </w:r>
      <w:r>
        <w:rPr>
          <w:rFonts w:ascii="Times New Roman" w:eastAsia="方正仿宋_GBK" w:hAnsi="Times New Roman" w:cs="Times New Roman" w:hint="eastAsia"/>
          <w:bCs/>
          <w:color w:val="000000" w:themeColor="text1"/>
          <w:sz w:val="32"/>
          <w:szCs w:val="32"/>
          <w:lang w:val="en-US" w:bidi="ar-SA"/>
        </w:rPr>
        <w:t>。</w:t>
      </w:r>
    </w:p>
    <w:p w:rsidR="00BF3B25" w:rsidRDefault="00F65F1A">
      <w:pPr>
        <w:pStyle w:val="1"/>
        <w:spacing w:before="0" w:line="560" w:lineRule="exact"/>
        <w:ind w:right="0" w:firstLineChars="200" w:firstLine="640"/>
        <w:rPr>
          <w:rFonts w:ascii="Times New Roman" w:eastAsia="方正黑体_GBK" w:hAnsi="Times New Roman" w:cs="Times New Roman"/>
          <w:b w:val="0"/>
          <w:color w:val="000000" w:themeColor="text1"/>
          <w:sz w:val="32"/>
          <w:szCs w:val="32"/>
          <w:lang w:val="en-US" w:bidi="ar-SA"/>
        </w:rPr>
      </w:pPr>
      <w:bookmarkStart w:id="115" w:name="_Toc9560"/>
      <w:bookmarkStart w:id="116" w:name="_Toc11996"/>
      <w:bookmarkStart w:id="117" w:name="_Toc17878"/>
      <w:r>
        <w:rPr>
          <w:rFonts w:ascii="Times New Roman" w:eastAsia="方正黑体_GBK" w:hAnsi="Times New Roman" w:cs="Times New Roman" w:hint="eastAsia"/>
          <w:b w:val="0"/>
          <w:color w:val="000000" w:themeColor="text1"/>
          <w:sz w:val="32"/>
          <w:szCs w:val="32"/>
          <w:lang w:val="en-US" w:bidi="ar-SA"/>
        </w:rPr>
        <w:t>四</w:t>
      </w:r>
      <w:r>
        <w:rPr>
          <w:rFonts w:ascii="Times New Roman" w:eastAsia="方正黑体_GBK" w:hAnsi="Times New Roman" w:cs="Times New Roman" w:hint="eastAsia"/>
          <w:b w:val="0"/>
          <w:color w:val="000000" w:themeColor="text1"/>
          <w:sz w:val="32"/>
          <w:szCs w:val="32"/>
          <w:lang w:val="en-US" w:bidi="ar-SA"/>
        </w:rPr>
        <w:t>、</w:t>
      </w:r>
      <w:r>
        <w:rPr>
          <w:rFonts w:ascii="Times New Roman" w:eastAsia="方正黑体_GBK" w:hAnsi="Times New Roman" w:cs="Times New Roman" w:hint="eastAsia"/>
          <w:b w:val="0"/>
          <w:color w:val="000000" w:themeColor="text1"/>
          <w:sz w:val="32"/>
          <w:szCs w:val="32"/>
          <w:lang w:val="en-US" w:bidi="ar-SA"/>
        </w:rPr>
        <w:t>加减分指标</w:t>
      </w:r>
      <w:bookmarkEnd w:id="115"/>
      <w:bookmarkEnd w:id="116"/>
      <w:bookmarkEnd w:id="117"/>
    </w:p>
    <w:p w:rsidR="00BF3B25" w:rsidRDefault="00F65F1A">
      <w:pPr>
        <w:spacing w:line="560" w:lineRule="exact"/>
        <w:ind w:firstLineChars="200" w:firstLine="640"/>
        <w:jc w:val="both"/>
        <w:rPr>
          <w:rFonts w:ascii="Times New Roman" w:hAnsi="Times New Roman"/>
          <w:color w:val="000000" w:themeColor="text1"/>
          <w:sz w:val="24"/>
          <w:szCs w:val="24"/>
          <w:lang w:val="en-US"/>
        </w:rPr>
      </w:pPr>
      <w:r>
        <w:rPr>
          <w:rFonts w:ascii="Times New Roman" w:eastAsia="方正仿宋_GBK" w:hAnsi="Times New Roman" w:cs="Times New Roman" w:hint="eastAsia"/>
          <w:bCs/>
          <w:color w:val="000000" w:themeColor="text1"/>
          <w:sz w:val="32"/>
          <w:szCs w:val="32"/>
          <w:lang w:val="en-US" w:bidi="ar-SA"/>
        </w:rPr>
        <w:t>经调研，酉阳县</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年青华林场市级林术良种基地项目</w:t>
      </w:r>
      <w:r>
        <w:rPr>
          <w:rFonts w:ascii="Times New Roman" w:eastAsia="方正仿宋_GBK" w:hAnsi="Times New Roman" w:cs="Times New Roman" w:hint="eastAsia"/>
          <w:bCs/>
          <w:color w:val="000000" w:themeColor="text1"/>
          <w:sz w:val="32"/>
          <w:szCs w:val="32"/>
          <w:lang w:val="en-US" w:bidi="ar-SA"/>
        </w:rPr>
        <w:t>执行中</w:t>
      </w:r>
      <w:r>
        <w:rPr>
          <w:rFonts w:ascii="Times New Roman" w:eastAsia="方正仿宋_GBK" w:hAnsi="Times New Roman" w:cs="Times New Roman" w:hint="eastAsia"/>
          <w:bCs/>
          <w:color w:val="000000" w:themeColor="text1"/>
          <w:sz w:val="32"/>
          <w:szCs w:val="32"/>
          <w:lang w:val="en-US" w:bidi="ar-SA"/>
        </w:rPr>
        <w:t>无</w:t>
      </w:r>
      <w:r>
        <w:rPr>
          <w:rFonts w:ascii="Times New Roman" w:eastAsia="方正仿宋_GBK" w:hAnsi="Times New Roman" w:cs="Times New Roman" w:hint="eastAsia"/>
          <w:bCs/>
          <w:color w:val="000000" w:themeColor="text1"/>
          <w:sz w:val="32"/>
          <w:szCs w:val="32"/>
          <w:lang w:val="en-US" w:bidi="ar-SA"/>
        </w:rPr>
        <w:t>随意调减衔接资金预算</w:t>
      </w:r>
      <w:r>
        <w:rPr>
          <w:rFonts w:ascii="Times New Roman" w:eastAsia="方正仿宋_GBK" w:hAnsi="Times New Roman" w:cs="Times New Roman" w:hint="eastAsia"/>
          <w:bCs/>
          <w:color w:val="000000" w:themeColor="text1"/>
          <w:sz w:val="32"/>
          <w:szCs w:val="32"/>
          <w:lang w:val="en-US" w:bidi="ar-SA"/>
        </w:rPr>
        <w:t>、数据作假情况，无额外加减指</w:t>
      </w:r>
      <w:r>
        <w:rPr>
          <w:rFonts w:ascii="Times New Roman" w:eastAsia="方正仿宋_GBK" w:hAnsi="Times New Roman" w:cs="Times New Roman" w:hint="eastAsia"/>
          <w:bCs/>
          <w:color w:val="000000" w:themeColor="text1"/>
          <w:sz w:val="32"/>
          <w:szCs w:val="32"/>
          <w:lang w:val="en-US" w:bidi="ar-SA"/>
        </w:rPr>
        <w:lastRenderedPageBreak/>
        <w:t>标分值情况。</w:t>
      </w:r>
    </w:p>
    <w:p w:rsidR="00BF3B25" w:rsidRDefault="00F65F1A">
      <w:pPr>
        <w:pStyle w:val="1"/>
        <w:spacing w:before="0" w:line="560" w:lineRule="exact"/>
        <w:ind w:right="0" w:firstLineChars="200" w:firstLine="640"/>
        <w:rPr>
          <w:rFonts w:ascii="Times New Roman" w:eastAsia="方正黑体_GBK" w:hAnsi="Times New Roman" w:cs="Times New Roman"/>
          <w:b w:val="0"/>
          <w:color w:val="000000" w:themeColor="text1"/>
          <w:sz w:val="32"/>
          <w:szCs w:val="32"/>
          <w:lang w:val="en-US" w:bidi="ar-SA"/>
        </w:rPr>
      </w:pPr>
      <w:bookmarkStart w:id="118" w:name="_Toc29249"/>
      <w:bookmarkStart w:id="119" w:name="_Toc5952"/>
      <w:bookmarkStart w:id="120" w:name="_Toc4011"/>
      <w:r>
        <w:rPr>
          <w:rFonts w:ascii="Times New Roman" w:eastAsia="方正黑体_GBK" w:hAnsi="Times New Roman" w:cs="Times New Roman" w:hint="eastAsia"/>
          <w:b w:val="0"/>
          <w:color w:val="000000" w:themeColor="text1"/>
          <w:sz w:val="32"/>
          <w:szCs w:val="32"/>
          <w:lang w:val="en-US" w:bidi="ar-SA"/>
        </w:rPr>
        <w:t>五</w:t>
      </w:r>
      <w:r>
        <w:rPr>
          <w:rFonts w:ascii="Times New Roman" w:eastAsia="方正黑体_GBK" w:hAnsi="Times New Roman" w:cs="Times New Roman" w:hint="eastAsia"/>
          <w:b w:val="0"/>
          <w:color w:val="000000" w:themeColor="text1"/>
          <w:sz w:val="32"/>
          <w:szCs w:val="32"/>
          <w:lang w:val="en-US" w:bidi="ar-SA"/>
        </w:rPr>
        <w:t>、综合评价情况及评价结论</w:t>
      </w:r>
      <w:bookmarkEnd w:id="109"/>
      <w:bookmarkEnd w:id="118"/>
      <w:bookmarkEnd w:id="119"/>
      <w:bookmarkEnd w:id="120"/>
    </w:p>
    <w:p w:rsidR="00BF3B25" w:rsidRDefault="00F65F1A">
      <w:pPr>
        <w:spacing w:line="560" w:lineRule="exact"/>
        <w:ind w:firstLineChars="200" w:firstLine="640"/>
        <w:jc w:val="both"/>
        <w:rPr>
          <w:rFonts w:ascii="Times New Roman" w:eastAsia="方正仿宋_GBK" w:hAnsi="Times New Roman" w:cs="方正仿宋_GBK"/>
          <w:b/>
          <w:color w:val="000000" w:themeColor="text1"/>
          <w:sz w:val="32"/>
          <w:szCs w:val="32"/>
          <w:lang w:val="en-US" w:bidi="ar-SA"/>
        </w:rPr>
      </w:pPr>
      <w:r>
        <w:rPr>
          <w:rFonts w:ascii="Times New Roman" w:eastAsia="方正仿宋_GBK" w:hAnsi="Times New Roman" w:cs="Times New Roman" w:hint="eastAsia"/>
          <w:bCs/>
          <w:color w:val="000000" w:themeColor="text1"/>
          <w:sz w:val="32"/>
          <w:szCs w:val="32"/>
          <w:lang w:val="en-US" w:bidi="ar-SA"/>
        </w:rPr>
        <w:t>评价工作组通过资料收集分析、指标体系研读、现场调研访谈、问卷调查等方式，对重庆市</w:t>
      </w:r>
      <w:r>
        <w:rPr>
          <w:rFonts w:ascii="Times New Roman" w:eastAsia="方正仿宋_GBK" w:hAnsi="Times New Roman" w:cs="Times New Roman" w:hint="eastAsia"/>
          <w:bCs/>
          <w:color w:val="000000" w:themeColor="text1"/>
          <w:sz w:val="32"/>
          <w:szCs w:val="32"/>
          <w:lang w:val="en-US" w:bidi="ar-SA"/>
        </w:rPr>
        <w:t>酉阳县</w:t>
      </w:r>
      <w:r>
        <w:rPr>
          <w:rFonts w:ascii="Times New Roman" w:eastAsia="方正仿宋_GBK" w:hAnsi="Times New Roman" w:cs="Times New Roman" w:hint="eastAsia"/>
          <w:bCs/>
          <w:color w:val="000000" w:themeColor="text1"/>
          <w:sz w:val="32"/>
          <w:szCs w:val="32"/>
          <w:lang w:val="en-US" w:bidi="ar-SA"/>
        </w:rPr>
        <w:t>2022</w:t>
      </w:r>
      <w:r>
        <w:rPr>
          <w:rFonts w:ascii="Times New Roman" w:eastAsia="方正仿宋_GBK" w:hAnsi="Times New Roman" w:cs="Times New Roman" w:hint="eastAsia"/>
          <w:bCs/>
          <w:color w:val="000000" w:themeColor="text1"/>
          <w:sz w:val="32"/>
          <w:szCs w:val="32"/>
          <w:lang w:val="en-US" w:bidi="ar-SA"/>
        </w:rPr>
        <w:t>年青华林场市级林术良种基地项目</w:t>
      </w:r>
      <w:r>
        <w:rPr>
          <w:rFonts w:ascii="Times New Roman" w:eastAsia="方正仿宋_GBK" w:hAnsi="Times New Roman" w:cs="Times New Roman" w:hint="eastAsia"/>
          <w:bCs/>
          <w:color w:val="000000" w:themeColor="text1"/>
          <w:sz w:val="32"/>
          <w:szCs w:val="32"/>
          <w:lang w:val="en-US" w:bidi="ar-SA"/>
        </w:rPr>
        <w:t>进行绩效评分</w:t>
      </w:r>
      <w:r>
        <w:rPr>
          <w:rFonts w:ascii="Times New Roman" w:eastAsia="方正仿宋_GBK" w:hAnsi="Times New Roman" w:cs="Times New Roman" w:hint="eastAsia"/>
          <w:bCs/>
          <w:color w:val="000000" w:themeColor="text1"/>
          <w:sz w:val="32"/>
          <w:szCs w:val="32"/>
          <w:lang w:val="en-US" w:bidi="ar-SA"/>
        </w:rPr>
        <w:t>。</w:t>
      </w:r>
      <w:r>
        <w:rPr>
          <w:rFonts w:ascii="Times New Roman" w:eastAsia="方正仿宋_GBK" w:hAnsi="Times New Roman" w:cs="Times New Roman" w:hint="eastAsia"/>
          <w:b/>
          <w:color w:val="000000" w:themeColor="text1"/>
          <w:sz w:val="32"/>
          <w:szCs w:val="32"/>
          <w:lang w:val="en-US" w:bidi="ar-SA"/>
        </w:rPr>
        <w:t>最终结果：评价总分为</w:t>
      </w:r>
      <w:r>
        <w:rPr>
          <w:rFonts w:ascii="Times New Roman" w:eastAsia="方正仿宋_GBK" w:hAnsi="Times New Roman" w:cs="Times New Roman" w:hint="eastAsia"/>
          <w:b/>
          <w:color w:val="000000" w:themeColor="text1"/>
          <w:sz w:val="32"/>
          <w:szCs w:val="32"/>
          <w:lang w:val="en-US" w:bidi="ar-SA"/>
        </w:rPr>
        <w:t>89.73</w:t>
      </w:r>
      <w:r>
        <w:rPr>
          <w:rFonts w:ascii="Times New Roman" w:eastAsia="方正仿宋_GBK" w:hAnsi="Times New Roman" w:cs="Times New Roman" w:hint="eastAsia"/>
          <w:b/>
          <w:color w:val="000000" w:themeColor="text1"/>
          <w:sz w:val="32"/>
          <w:szCs w:val="32"/>
          <w:lang w:val="en-US" w:bidi="ar-SA"/>
        </w:rPr>
        <w:t>分，评价结果等级为“</w:t>
      </w:r>
      <w:r>
        <w:rPr>
          <w:rFonts w:ascii="Times New Roman" w:eastAsia="方正仿宋_GBK" w:hAnsi="Times New Roman" w:cs="Times New Roman" w:hint="eastAsia"/>
          <w:b/>
          <w:color w:val="000000" w:themeColor="text1"/>
          <w:sz w:val="32"/>
          <w:szCs w:val="32"/>
          <w:lang w:val="en-US" w:bidi="ar-SA"/>
        </w:rPr>
        <w:t>良</w:t>
      </w:r>
      <w:r>
        <w:rPr>
          <w:rFonts w:ascii="Times New Roman" w:eastAsia="方正仿宋_GBK" w:hAnsi="Times New Roman" w:cs="Times New Roman" w:hint="eastAsia"/>
          <w:b/>
          <w:color w:val="000000" w:themeColor="text1"/>
          <w:sz w:val="32"/>
          <w:szCs w:val="32"/>
          <w:lang w:val="en-US" w:bidi="ar-SA"/>
        </w:rPr>
        <w:t>”。</w:t>
      </w:r>
      <w:r>
        <w:rPr>
          <w:rFonts w:ascii="Times New Roman" w:eastAsia="方正仿宋_GBK" w:hAnsi="Times New Roman" w:cs="Times New Roman"/>
          <w:bCs/>
          <w:color w:val="000000" w:themeColor="text1"/>
          <w:sz w:val="32"/>
          <w:szCs w:val="32"/>
          <w:lang w:val="en-US" w:bidi="ar-SA"/>
        </w:rPr>
        <w:t>综合得分情况如</w:t>
      </w:r>
      <w:r>
        <w:rPr>
          <w:rFonts w:ascii="Times New Roman" w:eastAsia="方正仿宋_GBK" w:hAnsi="Times New Roman" w:cs="Times New Roman" w:hint="eastAsia"/>
          <w:bCs/>
          <w:color w:val="000000" w:themeColor="text1"/>
          <w:sz w:val="32"/>
          <w:szCs w:val="32"/>
          <w:lang w:val="en-US" w:bidi="ar-SA"/>
        </w:rPr>
        <w:t>图</w:t>
      </w:r>
      <w:r>
        <w:rPr>
          <w:rFonts w:ascii="Times New Roman" w:eastAsia="方正仿宋_GBK" w:hAnsi="Times New Roman" w:cs="Times New Roman" w:hint="eastAsia"/>
          <w:bCs/>
          <w:color w:val="000000" w:themeColor="text1"/>
          <w:sz w:val="32"/>
          <w:szCs w:val="32"/>
          <w:lang w:val="en-US" w:bidi="ar-SA"/>
        </w:rPr>
        <w:t>4</w:t>
      </w:r>
      <w:r>
        <w:rPr>
          <w:rFonts w:ascii="Times New Roman" w:eastAsia="方正仿宋_GBK" w:hAnsi="Times New Roman" w:cs="Times New Roman"/>
          <w:bCs/>
          <w:color w:val="000000" w:themeColor="text1"/>
          <w:sz w:val="32"/>
          <w:szCs w:val="32"/>
          <w:lang w:val="en-US" w:bidi="ar-SA"/>
        </w:rPr>
        <w:t>.1</w:t>
      </w:r>
      <w:r>
        <w:rPr>
          <w:rFonts w:ascii="Times New Roman" w:eastAsia="方正仿宋_GBK" w:hAnsi="Times New Roman" w:cs="Times New Roman"/>
          <w:bCs/>
          <w:color w:val="000000" w:themeColor="text1"/>
          <w:sz w:val="32"/>
          <w:szCs w:val="32"/>
          <w:lang w:val="en-US" w:bidi="ar-SA"/>
        </w:rPr>
        <w:t>所示：</w:t>
      </w:r>
    </w:p>
    <w:p w:rsidR="00BF3B25" w:rsidRDefault="00BF3B25">
      <w:pPr>
        <w:pStyle w:val="Default"/>
        <w:jc w:val="center"/>
        <w:rPr>
          <w:rFonts w:ascii="Times New Roman"/>
          <w:color w:val="000000" w:themeColor="text1"/>
          <w:sz w:val="28"/>
          <w:szCs w:val="28"/>
        </w:rPr>
      </w:pPr>
    </w:p>
    <w:p w:rsidR="00BF3B25" w:rsidRDefault="00F65F1A">
      <w:pPr>
        <w:pStyle w:val="Default"/>
        <w:jc w:val="center"/>
        <w:rPr>
          <w:rFonts w:ascii="Times New Roman"/>
          <w:color w:val="000000" w:themeColor="text1"/>
          <w:sz w:val="28"/>
          <w:szCs w:val="28"/>
        </w:rPr>
      </w:pPr>
      <w:r>
        <w:rPr>
          <w:noProof/>
          <w:color w:val="000000" w:themeColor="text1"/>
          <w:sz w:val="28"/>
          <w:szCs w:val="28"/>
        </w:rPr>
        <w:drawing>
          <wp:inline distT="0" distB="0" distL="114300" distR="114300">
            <wp:extent cx="4572635" cy="1849120"/>
            <wp:effectExtent l="4445" t="4445" r="7620" b="1333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F3B25" w:rsidRDefault="00F65F1A">
      <w:pPr>
        <w:spacing w:line="600" w:lineRule="exact"/>
        <w:jc w:val="center"/>
        <w:rPr>
          <w:rFonts w:ascii="Times New Roman" w:eastAsia="方正仿宋_GBK" w:hAnsi="Times New Roman" w:cs="Times New Roman"/>
          <w:b/>
          <w:color w:val="000000" w:themeColor="text1"/>
          <w:sz w:val="28"/>
          <w:szCs w:val="28"/>
          <w:lang w:val="en-US" w:bidi="ar-SA"/>
        </w:rPr>
      </w:pPr>
      <w:r>
        <w:rPr>
          <w:rFonts w:ascii="Times New Roman" w:eastAsia="方正仿宋_GBK" w:hAnsi="Times New Roman" w:cs="Times New Roman" w:hint="eastAsia"/>
          <w:b/>
          <w:color w:val="000000" w:themeColor="text1"/>
          <w:sz w:val="28"/>
          <w:szCs w:val="28"/>
          <w:lang w:val="en-US" w:bidi="ar-SA"/>
        </w:rPr>
        <w:t>图</w:t>
      </w:r>
      <w:r>
        <w:rPr>
          <w:rFonts w:ascii="Times New Roman" w:eastAsia="方正仿宋_GBK" w:hAnsi="Times New Roman" w:cs="Times New Roman" w:hint="eastAsia"/>
          <w:b/>
          <w:color w:val="000000" w:themeColor="text1"/>
          <w:sz w:val="28"/>
          <w:szCs w:val="28"/>
          <w:lang w:val="en-US" w:bidi="ar-SA"/>
        </w:rPr>
        <w:t xml:space="preserve">4.1   </w:t>
      </w:r>
      <w:r>
        <w:rPr>
          <w:rFonts w:ascii="Times New Roman" w:eastAsia="方正仿宋_GBK" w:hAnsi="Times New Roman" w:cs="Times New Roman" w:hint="eastAsia"/>
          <w:b/>
          <w:color w:val="000000" w:themeColor="text1"/>
          <w:sz w:val="28"/>
          <w:szCs w:val="28"/>
          <w:lang w:val="en-US" w:bidi="ar-SA"/>
        </w:rPr>
        <w:t>绩效评价综合得分情况</w:t>
      </w:r>
    </w:p>
    <w:p w:rsidR="00BF3B25" w:rsidRDefault="00BF3B25">
      <w:pPr>
        <w:pStyle w:val="Default"/>
        <w:jc w:val="center"/>
        <w:rPr>
          <w:rFonts w:ascii="Times New Roman"/>
          <w:color w:val="auto"/>
        </w:rPr>
      </w:pPr>
    </w:p>
    <w:p w:rsidR="00BF3B25" w:rsidRDefault="00F65F1A">
      <w:pPr>
        <w:pStyle w:val="1"/>
        <w:spacing w:before="0" w:line="600" w:lineRule="exact"/>
        <w:ind w:right="0" w:firstLineChars="200" w:firstLine="640"/>
        <w:rPr>
          <w:rFonts w:ascii="Times New Roman" w:eastAsia="方正黑体_GBK" w:hAnsi="Times New Roman" w:cs="Times New Roman"/>
          <w:b w:val="0"/>
          <w:sz w:val="32"/>
          <w:szCs w:val="32"/>
          <w:lang w:val="en-US" w:bidi="ar-SA"/>
        </w:rPr>
      </w:pPr>
      <w:bookmarkStart w:id="121" w:name="_Toc26448"/>
      <w:bookmarkStart w:id="122" w:name="_Toc9361"/>
      <w:r>
        <w:rPr>
          <w:rFonts w:ascii="Times New Roman" w:eastAsia="方正黑体_GBK" w:hAnsi="Times New Roman" w:cs="Times New Roman" w:hint="eastAsia"/>
          <w:b w:val="0"/>
          <w:sz w:val="32"/>
          <w:szCs w:val="32"/>
          <w:lang w:val="en-US" w:bidi="ar-SA"/>
        </w:rPr>
        <w:t>六</w:t>
      </w:r>
      <w:r>
        <w:rPr>
          <w:rFonts w:ascii="Times New Roman" w:eastAsia="方正黑体_GBK" w:hAnsi="Times New Roman" w:cs="Times New Roman" w:hint="eastAsia"/>
          <w:b w:val="0"/>
          <w:sz w:val="32"/>
          <w:szCs w:val="32"/>
          <w:lang w:val="en-US" w:bidi="ar-SA"/>
        </w:rPr>
        <w:t>、项目成效</w:t>
      </w:r>
      <w:bookmarkEnd w:id="121"/>
    </w:p>
    <w:p w:rsidR="00BF3B25" w:rsidRDefault="00F65F1A">
      <w:pPr>
        <w:autoSpaceDE/>
        <w:autoSpaceDN/>
        <w:spacing w:line="600" w:lineRule="exact"/>
        <w:ind w:firstLineChars="200" w:firstLine="640"/>
        <w:jc w:val="both"/>
        <w:rPr>
          <w:rFonts w:ascii="Times New Roman" w:eastAsia="方正仿宋_GBK" w:hAnsi="Times New Roman" w:cs="Times New Roman"/>
          <w:bCs/>
          <w:sz w:val="32"/>
          <w:szCs w:val="32"/>
          <w:highlight w:val="yellow"/>
          <w:lang w:val="en-US" w:bidi="ar-SA"/>
        </w:rPr>
      </w:pPr>
      <w:r>
        <w:rPr>
          <w:rFonts w:ascii="Times New Roman" w:eastAsia="方正仿宋_GBK" w:hAnsi="Times New Roman" w:cs="Times New Roman" w:hint="eastAsia"/>
          <w:bCs/>
          <w:sz w:val="32"/>
          <w:szCs w:val="32"/>
          <w:lang w:val="en-US" w:bidi="ar-SA"/>
        </w:rPr>
        <w:t>优质林木种苗是提高林分质量、丰富森林资源的关键因素。经勘查规划和实地调研，按照因地制宜、集中连片、科学经营、树种搭配合理的原则，确保“十四五”期间基地建设的科学性、合理性、前瞻性，</w:t>
      </w:r>
      <w:r>
        <w:rPr>
          <w:rFonts w:ascii="Times New Roman" w:eastAsia="方正仿宋_GBK" w:hAnsi="Times New Roman" w:cs="Times New Roman" w:hint="eastAsia"/>
          <w:bCs/>
          <w:sz w:val="32"/>
          <w:szCs w:val="32"/>
          <w:lang w:val="en-US" w:bidi="ar-SA"/>
        </w:rPr>
        <w:t>青华</w:t>
      </w:r>
      <w:r>
        <w:rPr>
          <w:rFonts w:ascii="Times New Roman" w:eastAsia="方正仿宋_GBK" w:hAnsi="Times New Roman" w:cs="Times New Roman" w:hint="eastAsia"/>
          <w:bCs/>
          <w:sz w:val="32"/>
          <w:szCs w:val="32"/>
          <w:lang w:val="en-US" w:bidi="ar-SA"/>
        </w:rPr>
        <w:t>林场</w:t>
      </w:r>
      <w:r>
        <w:rPr>
          <w:rFonts w:ascii="Times New Roman" w:eastAsia="方正仿宋_GBK" w:hAnsi="Times New Roman" w:cs="Times New Roman" w:hint="eastAsia"/>
          <w:bCs/>
          <w:sz w:val="32"/>
          <w:szCs w:val="32"/>
          <w:lang w:val="en-US" w:bidi="ar-SA"/>
        </w:rPr>
        <w:t>不断</w:t>
      </w:r>
      <w:r>
        <w:rPr>
          <w:rFonts w:ascii="Times New Roman" w:eastAsia="方正仿宋_GBK" w:hAnsi="Times New Roman" w:cs="Times New Roman" w:hint="eastAsia"/>
          <w:bCs/>
          <w:sz w:val="32"/>
          <w:szCs w:val="32"/>
          <w:lang w:val="en-US" w:bidi="ar-SA"/>
        </w:rPr>
        <w:t>加强鹅掌椒良种基地建设，</w:t>
      </w:r>
      <w:r>
        <w:rPr>
          <w:rFonts w:ascii="Times New Roman" w:eastAsia="方正仿宋_GBK" w:hAnsi="Times New Roman" w:cs="Times New Roman" w:hint="eastAsia"/>
          <w:bCs/>
          <w:sz w:val="32"/>
          <w:szCs w:val="32"/>
          <w:lang w:val="en-US" w:bidi="ar-SA"/>
        </w:rPr>
        <w:t>同时</w:t>
      </w:r>
      <w:r>
        <w:rPr>
          <w:rFonts w:ascii="Times New Roman" w:eastAsia="方正仿宋_GBK" w:hAnsi="Times New Roman" w:cs="Times New Roman" w:hint="eastAsia"/>
          <w:bCs/>
          <w:sz w:val="32"/>
          <w:szCs w:val="32"/>
          <w:lang w:val="en-US" w:bidi="ar-SA"/>
        </w:rPr>
        <w:t>加强完善鹅掌桃种子园集约化、精细化管理和矮化丰产技术，完善基础设施的建设，推进基地高质量发展。</w:t>
      </w:r>
    </w:p>
    <w:p w:rsidR="00BF3B25" w:rsidRDefault="00F65F1A">
      <w:pPr>
        <w:rPr>
          <w:rFonts w:ascii="Times New Roman" w:eastAsia="方正黑体_GBK" w:hAnsi="Times New Roman" w:cs="Times New Roman"/>
          <w:sz w:val="32"/>
          <w:szCs w:val="32"/>
          <w:lang w:val="en-US" w:bidi="ar-SA"/>
        </w:rPr>
      </w:pPr>
      <w:bookmarkStart w:id="123" w:name="_Toc32743"/>
      <w:r>
        <w:rPr>
          <w:rFonts w:ascii="Times New Roman" w:eastAsia="方正黑体_GBK" w:hAnsi="Times New Roman" w:cs="Times New Roman" w:hint="eastAsia"/>
          <w:sz w:val="32"/>
          <w:szCs w:val="32"/>
          <w:lang w:val="en-US" w:bidi="ar-SA"/>
        </w:rPr>
        <w:br w:type="page"/>
      </w:r>
    </w:p>
    <w:p w:rsidR="00BF3B25" w:rsidRDefault="00F65F1A">
      <w:pPr>
        <w:pStyle w:val="1"/>
        <w:spacing w:before="0" w:line="600" w:lineRule="exact"/>
        <w:ind w:right="0" w:firstLineChars="200" w:firstLine="640"/>
        <w:rPr>
          <w:rFonts w:ascii="Times New Roman" w:eastAsia="方正黑体_GBK" w:hAnsi="Times New Roman" w:cs="Times New Roman"/>
          <w:b w:val="0"/>
          <w:sz w:val="32"/>
          <w:szCs w:val="32"/>
          <w:lang w:val="en-US" w:bidi="ar-SA"/>
        </w:rPr>
      </w:pPr>
      <w:r>
        <w:rPr>
          <w:rFonts w:ascii="Times New Roman" w:eastAsia="方正黑体_GBK" w:hAnsi="Times New Roman" w:cs="Times New Roman" w:hint="eastAsia"/>
          <w:b w:val="0"/>
          <w:sz w:val="32"/>
          <w:szCs w:val="32"/>
          <w:lang w:val="en-US" w:bidi="ar-SA"/>
        </w:rPr>
        <w:lastRenderedPageBreak/>
        <w:t>七</w:t>
      </w:r>
      <w:r>
        <w:rPr>
          <w:rFonts w:ascii="Times New Roman" w:eastAsia="方正黑体_GBK" w:hAnsi="Times New Roman" w:cs="Times New Roman" w:hint="eastAsia"/>
          <w:b w:val="0"/>
          <w:sz w:val="32"/>
          <w:szCs w:val="32"/>
          <w:lang w:val="en-US" w:bidi="ar-SA"/>
        </w:rPr>
        <w:t>、存在的问题和建议</w:t>
      </w:r>
      <w:bookmarkEnd w:id="122"/>
      <w:bookmarkEnd w:id="123"/>
    </w:p>
    <w:p w:rsidR="00BF3B25" w:rsidRDefault="00F65F1A">
      <w:pPr>
        <w:pStyle w:val="2"/>
        <w:spacing w:line="600" w:lineRule="exact"/>
        <w:ind w:left="0" w:firstLineChars="200" w:firstLine="640"/>
        <w:jc w:val="both"/>
        <w:rPr>
          <w:rFonts w:ascii="Times New Roman" w:eastAsia="方正楷体_GBK" w:hAnsi="Times New Roman" w:cs="Times New Roman"/>
          <w:b w:val="0"/>
          <w:lang w:val="en-US" w:bidi="ar-SA"/>
        </w:rPr>
      </w:pPr>
      <w:bookmarkStart w:id="124" w:name="_Toc22716"/>
      <w:bookmarkStart w:id="125" w:name="_Toc23228"/>
      <w:bookmarkStart w:id="126" w:name="_Toc19097_WPSOffice_Level2"/>
      <w:bookmarkStart w:id="127" w:name="_Toc23955"/>
      <w:r>
        <w:rPr>
          <w:rFonts w:ascii="Times New Roman" w:eastAsia="方正楷体_GBK" w:hAnsi="Times New Roman" w:cs="Times New Roman" w:hint="eastAsia"/>
          <w:b w:val="0"/>
          <w:lang w:val="en-US" w:bidi="ar-SA"/>
        </w:rPr>
        <w:t>（一）存在的问题</w:t>
      </w:r>
      <w:bookmarkEnd w:id="124"/>
      <w:bookmarkEnd w:id="125"/>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bookmarkStart w:id="128" w:name="_Toc26880"/>
      <w:bookmarkEnd w:id="126"/>
      <w:bookmarkEnd w:id="127"/>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绩效目标设置完整性、科学性需进一步加强，绩效管理工作有待提升</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highlight w:val="yellow"/>
          <w:lang w:val="en-US" w:bidi="ar-SA"/>
        </w:rPr>
      </w:pPr>
      <w:r>
        <w:rPr>
          <w:rFonts w:ascii="Times New Roman" w:eastAsia="方正仿宋_GBK" w:hAnsi="Times New Roman" w:cs="Times New Roman" w:hint="eastAsia"/>
          <w:bCs/>
          <w:sz w:val="32"/>
          <w:szCs w:val="32"/>
          <w:lang w:val="en-US" w:bidi="ar-SA"/>
        </w:rPr>
        <w:t>项目中存在部分绩效目标设置不科学的情况，效益指标设置不能体现项目产生的实际效益，缺少生态效益指标；项目建造良木种植能产生的社会效益不单单是提供工作岗位使农户受益，更多的是从良木种植能够给社会、经济发展带来的益处，同时因地制宜对于当地生态发展也会产生大的效益，项目绩效管理意识有待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项目管理有待加强，资料质量有待提高</w:t>
      </w:r>
    </w:p>
    <w:p w:rsidR="00BF3B25" w:rsidRDefault="00F65F1A">
      <w:pPr>
        <w:pStyle w:val="Default"/>
        <w:spacing w:line="560" w:lineRule="exact"/>
        <w:ind w:firstLineChars="200" w:firstLine="640"/>
        <w:rPr>
          <w:rFonts w:ascii="Times New Roman" w:eastAsia="方正仿宋_GBK" w:cs="Times New Roman"/>
          <w:bCs/>
          <w:color w:val="auto"/>
          <w:sz w:val="32"/>
          <w:szCs w:val="32"/>
        </w:rPr>
      </w:pPr>
      <w:r>
        <w:rPr>
          <w:rFonts w:ascii="Times New Roman" w:eastAsia="方正仿宋_GBK" w:cs="Times New Roman" w:hint="eastAsia"/>
          <w:bCs/>
          <w:color w:val="auto"/>
          <w:sz w:val="32"/>
          <w:szCs w:val="32"/>
        </w:rPr>
        <w:t>项目档案管理还需进一步加强，专项资金申请拨付表单存在部分签署不完整的情况，未签署申请日期；进度款拨付申请佐证材料不齐全，缺少相关图片佐证材料，报送资料质量有待提高。</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hint="eastAsia"/>
          <w:bCs/>
          <w:sz w:val="32"/>
          <w:szCs w:val="32"/>
          <w:lang w:val="en-US" w:bidi="ar-SA"/>
        </w:rPr>
        <w:t>协同机制有待完善</w:t>
      </w:r>
      <w:r>
        <w:rPr>
          <w:rFonts w:ascii="Times New Roman" w:eastAsia="方正仿宋_GBK" w:hAnsi="Times New Roman" w:cs="Times New Roman" w:hint="eastAsia"/>
          <w:bCs/>
          <w:sz w:val="32"/>
          <w:szCs w:val="32"/>
          <w:lang w:val="en-US" w:bidi="ar-SA"/>
        </w:rPr>
        <w:t>，统筹指导意识需加强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bCs/>
          <w:sz w:val="32"/>
          <w:szCs w:val="32"/>
          <w:lang w:val="en-US" w:bidi="ar-SA"/>
        </w:rPr>
        <w:t>酉阳县</w:t>
      </w:r>
      <w:r>
        <w:rPr>
          <w:rFonts w:ascii="Times New Roman" w:eastAsia="方正仿宋_GBK" w:hAnsi="Times New Roman" w:cs="Times New Roman"/>
          <w:bCs/>
          <w:sz w:val="32"/>
          <w:szCs w:val="32"/>
          <w:lang w:val="en-US" w:bidi="ar-SA"/>
        </w:rPr>
        <w:t>2022</w:t>
      </w:r>
      <w:r>
        <w:rPr>
          <w:rFonts w:ascii="Times New Roman" w:eastAsia="方正仿宋_GBK" w:hAnsi="Times New Roman" w:cs="Times New Roman"/>
          <w:bCs/>
          <w:sz w:val="32"/>
          <w:szCs w:val="32"/>
          <w:lang w:val="en-US" w:bidi="ar-SA"/>
        </w:rPr>
        <w:t>年青华林场市级林术良种基地项目</w:t>
      </w:r>
      <w:r>
        <w:rPr>
          <w:rFonts w:ascii="Times New Roman" w:eastAsia="方正仿宋_GBK" w:hAnsi="Times New Roman" w:cs="Times New Roman" w:hint="eastAsia"/>
          <w:bCs/>
          <w:sz w:val="32"/>
          <w:szCs w:val="32"/>
          <w:lang w:val="en-US" w:bidi="ar-SA"/>
        </w:rPr>
        <w:t>属于酉阳县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年财政衔接推进乡村振兴补助资金，项目负责部门酉阳县农业农村委员会、项目主管部分酉阳县林业局、项目业主部门青华林场，调研发现，项目负责部门及项目主管部门主要采取</w:t>
      </w:r>
      <w:r>
        <w:rPr>
          <w:rFonts w:ascii="Times New Roman" w:eastAsia="方正仿宋_GBK" w:hAnsi="Times New Roman" w:cs="Times New Roman" w:hint="eastAsia"/>
          <w:bCs/>
          <w:sz w:val="32"/>
          <w:szCs w:val="32"/>
          <w:lang w:val="en-US" w:bidi="ar-SA"/>
        </w:rPr>
        <w:t xml:space="preserve"> QQ</w:t>
      </w:r>
      <w:r>
        <w:rPr>
          <w:rFonts w:ascii="Times New Roman" w:eastAsia="方正仿宋_GBK" w:hAnsi="Times New Roman" w:cs="Times New Roman" w:hint="eastAsia"/>
          <w:bCs/>
          <w:sz w:val="32"/>
          <w:szCs w:val="32"/>
          <w:lang w:val="en-US" w:bidi="ar-SA"/>
        </w:rPr>
        <w:t>、微信、电话等方式了解项目进展情况，部门间未形成定期</w:t>
      </w:r>
      <w:r>
        <w:rPr>
          <w:rFonts w:ascii="Times New Roman" w:eastAsia="方正仿宋_GBK" w:hAnsi="Times New Roman" w:cs="Times New Roman" w:hint="eastAsia"/>
          <w:bCs/>
          <w:sz w:val="32"/>
          <w:szCs w:val="32"/>
          <w:lang w:val="en-US" w:bidi="ar-SA"/>
        </w:rPr>
        <w:lastRenderedPageBreak/>
        <w:t>沟通衔接机制，容易导致部门间沟通不及时或项目重要信息理解产生偏差并且监管不到位的情况，项目统筹指导意识还需加强。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4.</w:t>
      </w:r>
      <w:r>
        <w:rPr>
          <w:rFonts w:ascii="Times New Roman" w:eastAsia="方正仿宋_GBK" w:hAnsi="Times New Roman" w:cs="Times New Roman" w:hint="eastAsia"/>
          <w:bCs/>
          <w:sz w:val="32"/>
          <w:szCs w:val="32"/>
          <w:lang w:val="en-US" w:bidi="ar-SA"/>
        </w:rPr>
        <w:t>后期管护力度未得到有效保障，生态建设发展需进一步加强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①专业技术人员不足问题</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良种基地是隶属于</w:t>
      </w:r>
      <w:r>
        <w:rPr>
          <w:rFonts w:ascii="Times New Roman" w:eastAsia="方正仿宋_GBK" w:hAnsi="Times New Roman" w:cs="Times New Roman" w:hint="eastAsia"/>
          <w:bCs/>
          <w:sz w:val="32"/>
          <w:szCs w:val="32"/>
          <w:lang w:val="en-US" w:bidi="ar-SA"/>
        </w:rPr>
        <w:t>林场的一个生产单位，良种基地建设、种子园的生产经营与管理具有极强的系统性和专业技术性，一个稳定的、多层次的技术管理队伍对基地健康稳定和持续发展至关重要。虽然林场现有一定的专业技术人员和基地管理团队</w:t>
      </w:r>
      <w:r>
        <w:rPr>
          <w:rFonts w:ascii="Times New Roman" w:eastAsia="方正仿宋_GBK" w:hAnsi="Times New Roman" w:cs="Times New Roman" w:hint="eastAsia"/>
          <w:bCs/>
          <w:sz w:val="32"/>
          <w:szCs w:val="32"/>
          <w:lang w:val="en-US" w:bidi="ar-SA"/>
        </w:rPr>
        <w:t xml:space="preserve"> </w:t>
      </w:r>
      <w:r>
        <w:rPr>
          <w:rFonts w:ascii="Times New Roman" w:eastAsia="方正仿宋_GBK" w:hAnsi="Times New Roman" w:cs="Times New Roman" w:hint="eastAsia"/>
          <w:bCs/>
          <w:sz w:val="32"/>
          <w:szCs w:val="32"/>
          <w:lang w:val="en-US" w:bidi="ar-SA"/>
        </w:rPr>
        <w:t>，但面对多种学科交织应用的良种基地建设管理，要进一步提高不良种改良和种子园的生产水平，仅凭现有的技术力量，尚有相当的难度。</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②基地树种单一问题</w:t>
      </w:r>
    </w:p>
    <w:p w:rsidR="00BF3B25" w:rsidRDefault="00F65F1A">
      <w:pPr>
        <w:topLinePunct/>
        <w:autoSpaceDN/>
        <w:spacing w:line="600" w:lineRule="exact"/>
        <w:ind w:firstLineChars="200" w:firstLine="640"/>
        <w:jc w:val="both"/>
        <w:rPr>
          <w:lang w:val="en-US"/>
        </w:rPr>
      </w:pPr>
      <w:r>
        <w:rPr>
          <w:rFonts w:ascii="Times New Roman" w:eastAsia="方正仿宋_GBK" w:hAnsi="Times New Roman" w:cs="Times New Roman" w:hint="eastAsia"/>
          <w:bCs/>
          <w:sz w:val="32"/>
          <w:szCs w:val="32"/>
          <w:lang w:val="en-US" w:bidi="ar-SA"/>
        </w:rPr>
        <w:t>基地树种单一，目前仅鹅掌揪生产良种，而近年来，随着对生态环境保护建设的重视，重庆市造林树种正由针叶树向阔叶树转变，生产中对乡土珍贵阔叶树种良种需求日趋增加，目前只作为种质</w:t>
      </w:r>
      <w:r>
        <w:rPr>
          <w:rFonts w:ascii="Times New Roman" w:eastAsia="方正仿宋_GBK" w:hAnsi="Times New Roman" w:cs="Times New Roman" w:hint="eastAsia"/>
          <w:bCs/>
          <w:sz w:val="32"/>
          <w:szCs w:val="32"/>
          <w:lang w:val="en-US" w:bidi="ar-SA"/>
        </w:rPr>
        <w:t>资源保存，急需增加良种建设树种，以满足我市林业生态建设的需要。</w:t>
      </w:r>
    </w:p>
    <w:p w:rsidR="00BF3B25" w:rsidRDefault="00F65F1A">
      <w:pPr>
        <w:pStyle w:val="2"/>
        <w:spacing w:line="600" w:lineRule="exact"/>
        <w:ind w:left="0" w:firstLineChars="200" w:firstLine="640"/>
        <w:jc w:val="both"/>
        <w:rPr>
          <w:rFonts w:ascii="Times New Roman" w:eastAsia="方正楷体_GBK" w:hAnsi="Times New Roman" w:cs="Times New Roman"/>
          <w:b w:val="0"/>
          <w:lang w:val="en-US" w:bidi="ar-SA"/>
        </w:rPr>
      </w:pPr>
      <w:bookmarkStart w:id="129" w:name="_Toc4829"/>
      <w:r>
        <w:rPr>
          <w:rFonts w:ascii="Times New Roman" w:eastAsia="方正楷体_GBK" w:hAnsi="Times New Roman" w:cs="Times New Roman" w:hint="eastAsia"/>
          <w:b w:val="0"/>
          <w:lang w:val="en-US" w:bidi="ar-SA"/>
        </w:rPr>
        <w:t>（</w:t>
      </w:r>
      <w:r>
        <w:rPr>
          <w:rFonts w:ascii="Times New Roman" w:eastAsia="方正楷体_GBK" w:hAnsi="Times New Roman" w:cs="Times New Roman" w:hint="eastAsia"/>
          <w:b w:val="0"/>
          <w:lang w:val="en-US" w:bidi="ar-SA"/>
        </w:rPr>
        <w:t>二</w:t>
      </w:r>
      <w:r>
        <w:rPr>
          <w:rFonts w:ascii="Times New Roman" w:eastAsia="方正楷体_GBK" w:hAnsi="Times New Roman" w:cs="Times New Roman" w:hint="eastAsia"/>
          <w:b w:val="0"/>
          <w:lang w:val="en-US" w:bidi="ar-SA"/>
        </w:rPr>
        <w:t>）</w:t>
      </w:r>
      <w:r>
        <w:rPr>
          <w:rFonts w:ascii="Times New Roman" w:eastAsia="方正楷体_GBK" w:hAnsi="Times New Roman" w:cs="Times New Roman" w:hint="eastAsia"/>
          <w:b w:val="0"/>
          <w:lang w:val="en-US" w:bidi="ar-SA"/>
        </w:rPr>
        <w:t>相关建议</w:t>
      </w:r>
      <w:bookmarkEnd w:id="129"/>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绩效目标设置专业性有待提升，项目管理工作有待加强</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lastRenderedPageBreak/>
        <w:t>建议项目主管部门加强绩效管理，提高绩效资料规范性、逻辑性。项目主管部门加强对项目申请镇街的绩效管理培训，落实培训效果，绩效指标设置应科学、合理、符合实际，绩效目标申报表根据项目库入库建设任务设置的指标及目标值，年中应根据财评建设任务及时在“预算一体化系统”调整年度绩效目标、绩效指标及目标值，确保绩效目标申报、运行监控、绩效自评表的相关性。</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主管单位加强项目管理，提高工作效率，发挥主导作用</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建议项目主管单位建立完善的项目档案管理制度，督促项目责任单位互相学习监督，保障项目日常管理。各主管单位应会同财政部门共同开展项目的组织、论证、审批、检查和验收。有关单位应加强对专账资金的专账核算，以账管项目，提高项目管理水平。</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bCs/>
          <w:sz w:val="32"/>
          <w:szCs w:val="32"/>
          <w:lang w:val="en-US" w:bidi="ar-SA"/>
        </w:rPr>
        <w:t>.</w:t>
      </w:r>
      <w:r>
        <w:rPr>
          <w:rFonts w:ascii="Times New Roman" w:eastAsia="方正仿宋_GBK" w:hAnsi="Times New Roman" w:cs="Times New Roman" w:hint="eastAsia"/>
          <w:bCs/>
          <w:sz w:val="32"/>
          <w:szCs w:val="32"/>
          <w:lang w:val="en-US" w:bidi="ar-SA"/>
        </w:rPr>
        <w:t>健全部门协同机制，统筹部门加强管理力度</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bCs/>
          <w:sz w:val="32"/>
          <w:szCs w:val="32"/>
          <w:lang w:val="en-US" w:bidi="ar-SA"/>
        </w:rPr>
        <w:t>考虑到脱贫攻坚成果巩固阶段，需各部门协</w:t>
      </w:r>
      <w:r>
        <w:rPr>
          <w:rFonts w:ascii="Times New Roman" w:eastAsia="方正仿宋_GBK" w:hAnsi="Times New Roman" w:cs="Times New Roman" w:hint="eastAsia"/>
          <w:bCs/>
          <w:sz w:val="32"/>
          <w:szCs w:val="32"/>
          <w:lang w:val="en-US" w:bidi="ar-SA"/>
        </w:rPr>
        <w:t>同合作</w:t>
      </w:r>
      <w:r>
        <w:rPr>
          <w:rFonts w:ascii="Times New Roman" w:eastAsia="方正仿宋_GBK" w:hAnsi="Times New Roman" w:cs="Times New Roman"/>
          <w:bCs/>
          <w:sz w:val="32"/>
          <w:szCs w:val="32"/>
          <w:lang w:val="en-US" w:bidi="ar-SA"/>
        </w:rPr>
        <w:t>，建议健全</w:t>
      </w:r>
      <w:r>
        <w:rPr>
          <w:rFonts w:ascii="Times New Roman" w:eastAsia="方正仿宋_GBK" w:hAnsi="Times New Roman" w:cs="Times New Roman" w:hint="eastAsia"/>
          <w:bCs/>
          <w:sz w:val="32"/>
          <w:szCs w:val="32"/>
          <w:lang w:val="en-US" w:bidi="ar-SA"/>
        </w:rPr>
        <w:t>各</w:t>
      </w:r>
      <w:r>
        <w:rPr>
          <w:rFonts w:ascii="Times New Roman" w:eastAsia="方正仿宋_GBK" w:hAnsi="Times New Roman" w:cs="Times New Roman"/>
          <w:bCs/>
          <w:sz w:val="32"/>
          <w:szCs w:val="32"/>
          <w:lang w:val="en-US" w:bidi="ar-SA"/>
        </w:rPr>
        <w:t>部门协同机制，对具体工作进一步细化，</w:t>
      </w:r>
      <w:r>
        <w:rPr>
          <w:rFonts w:ascii="Times New Roman" w:eastAsia="方正仿宋_GBK" w:hAnsi="Times New Roman" w:cs="Times New Roman" w:hint="eastAsia"/>
          <w:bCs/>
          <w:sz w:val="32"/>
          <w:szCs w:val="32"/>
          <w:lang w:val="en-US" w:bidi="ar-SA"/>
        </w:rPr>
        <w:t>统筹部门加强管理力度，建立提高监管力度，严格要求各主管部门进行现场监管，将项目开展情况表签字盖</w:t>
      </w:r>
      <w:r>
        <w:rPr>
          <w:rFonts w:ascii="Times New Roman" w:eastAsia="方正仿宋_GBK" w:hAnsi="Times New Roman" w:cs="Times New Roman" w:hint="eastAsia"/>
          <w:bCs/>
          <w:sz w:val="32"/>
          <w:szCs w:val="32"/>
          <w:lang w:val="en-US" w:bidi="ar-SA"/>
        </w:rPr>
        <w:t>章附佐证图片并按时反馈，摆脱形式化工作、“抓大放小”思想。</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4.</w:t>
      </w:r>
      <w:r>
        <w:rPr>
          <w:rFonts w:ascii="Times New Roman" w:eastAsia="方正仿宋_GBK" w:hAnsi="Times New Roman" w:cs="Times New Roman" w:hint="eastAsia"/>
          <w:bCs/>
          <w:sz w:val="32"/>
          <w:szCs w:val="32"/>
          <w:lang w:val="en-US" w:bidi="ar-SA"/>
        </w:rPr>
        <w:t>提倡建立项目管护制度，保障项目后期管理力度</w:t>
      </w:r>
    </w:p>
    <w:p w:rsidR="00BF3B25" w:rsidRDefault="00F65F1A">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建议项目主管单位加强项目后期管护监督，鼓励提倡属地</w:t>
      </w:r>
      <w:r>
        <w:rPr>
          <w:rFonts w:ascii="Times New Roman" w:eastAsia="方正仿宋_GBK" w:hAnsi="Times New Roman" w:cs="Times New Roman" w:hint="eastAsia"/>
          <w:bCs/>
          <w:sz w:val="32"/>
          <w:szCs w:val="32"/>
          <w:lang w:val="en-US" w:bidi="ar-SA"/>
        </w:rPr>
        <w:lastRenderedPageBreak/>
        <w:t>镇街建立项目后期管护抽查制度，在项目完工后不定时抽查管护情况，可以采取拍照反馈、录视频反馈或者有条件的到现场检查等方式，落实管护情况，保障后期管护得到有效落实。</w:t>
      </w:r>
    </w:p>
    <w:p w:rsidR="00BF3B25" w:rsidRDefault="00F65F1A">
      <w:pPr>
        <w:pStyle w:val="Default"/>
        <w:spacing w:line="600" w:lineRule="exact"/>
        <w:ind w:firstLineChars="200" w:firstLine="640"/>
        <w:rPr>
          <w:rFonts w:ascii="Times New Roman" w:eastAsia="方正仿宋_GBK" w:cs="Times New Roman"/>
          <w:b/>
          <w:color w:val="auto"/>
          <w:sz w:val="32"/>
          <w:szCs w:val="32"/>
        </w:rPr>
      </w:pPr>
      <w:r>
        <w:rPr>
          <w:rFonts w:ascii="Times New Roman" w:eastAsia="方正仿宋_GBK" w:cs="Times New Roman" w:hint="eastAsia"/>
          <w:bCs/>
          <w:color w:val="auto"/>
          <w:sz w:val="32"/>
          <w:szCs w:val="32"/>
        </w:rPr>
        <w:t>建议项目业主单位注重人才培养和引进，招募更多的多钟学科的专业技术人员和基地管理团队</w:t>
      </w:r>
      <w:r>
        <w:rPr>
          <w:rFonts w:ascii="Times New Roman" w:eastAsia="方正仿宋_GBK" w:cs="Times New Roman" w:hint="eastAsia"/>
          <w:bCs/>
          <w:color w:val="auto"/>
          <w:sz w:val="32"/>
          <w:szCs w:val="32"/>
        </w:rPr>
        <w:t xml:space="preserve"> </w:t>
      </w:r>
      <w:r>
        <w:rPr>
          <w:rFonts w:ascii="Times New Roman" w:eastAsia="方正仿宋_GBK" w:cs="Times New Roman" w:hint="eastAsia"/>
          <w:bCs/>
          <w:color w:val="auto"/>
          <w:sz w:val="32"/>
          <w:szCs w:val="32"/>
        </w:rPr>
        <w:t>共同管理良种基地建设，从而进一步提高林不良种改良和种子园的生产水平，增强现阶段的技术力量。同时，增加对</w:t>
      </w:r>
      <w:r>
        <w:rPr>
          <w:rFonts w:ascii="Times New Roman" w:eastAsia="方正仿宋_GBK" w:cs="Times New Roman" w:hint="eastAsia"/>
          <w:color w:val="auto"/>
          <w:sz w:val="32"/>
          <w:szCs w:val="36"/>
        </w:rPr>
        <w:t>乡土珍</w:t>
      </w:r>
      <w:r>
        <w:rPr>
          <w:rFonts w:ascii="Times New Roman" w:eastAsia="方正仿宋_GBK" w:cs="Times New Roman" w:hint="eastAsia"/>
          <w:color w:val="auto"/>
          <w:sz w:val="32"/>
          <w:szCs w:val="36"/>
        </w:rPr>
        <w:t>贵阔叶树种良种</w:t>
      </w:r>
      <w:r>
        <w:rPr>
          <w:rFonts w:ascii="Times New Roman" w:eastAsia="方正仿宋_GBK" w:cs="Times New Roman" w:hint="eastAsia"/>
          <w:color w:val="auto"/>
          <w:sz w:val="32"/>
          <w:szCs w:val="36"/>
        </w:rPr>
        <w:t>的种植，</w:t>
      </w:r>
      <w:r>
        <w:rPr>
          <w:rFonts w:ascii="Times New Roman" w:eastAsia="方正仿宋_GBK" w:cs="Times New Roman" w:hint="eastAsia"/>
          <w:color w:val="auto"/>
          <w:sz w:val="32"/>
          <w:szCs w:val="36"/>
        </w:rPr>
        <w:t>满足我市林业生态建设的需要</w:t>
      </w:r>
      <w:r>
        <w:rPr>
          <w:rFonts w:ascii="Times New Roman" w:eastAsia="方正仿宋_GBK" w:cs="Times New Roman" w:hint="eastAsia"/>
          <w:color w:val="auto"/>
          <w:sz w:val="32"/>
          <w:szCs w:val="36"/>
        </w:rPr>
        <w:t>，保护生态环境建设</w:t>
      </w:r>
      <w:r>
        <w:rPr>
          <w:rFonts w:ascii="Times New Roman" w:eastAsia="方正仿宋_GBK" w:cs="Times New Roman" w:hint="eastAsia"/>
          <w:bCs/>
          <w:color w:val="auto"/>
          <w:sz w:val="32"/>
          <w:szCs w:val="32"/>
        </w:rPr>
        <w:t>。</w:t>
      </w:r>
    </w:p>
    <w:p w:rsidR="00BF3B25" w:rsidRDefault="00BF3B25">
      <w:pPr>
        <w:topLinePunct/>
        <w:autoSpaceDN/>
        <w:spacing w:line="600" w:lineRule="exact"/>
        <w:jc w:val="both"/>
        <w:rPr>
          <w:rFonts w:ascii="Times New Roman" w:eastAsia="方正仿宋_GBK" w:hAnsi="Times New Roman" w:cs="Times New Roman"/>
          <w:b/>
          <w:sz w:val="32"/>
          <w:szCs w:val="32"/>
          <w:lang w:val="en-US" w:bidi="ar-SA"/>
        </w:rPr>
      </w:pPr>
    </w:p>
    <w:p w:rsidR="00BF3B25" w:rsidRDefault="00F65F1A">
      <w:pPr>
        <w:topLinePunct/>
        <w:autoSpaceDN/>
        <w:spacing w:line="600" w:lineRule="exact"/>
        <w:ind w:leftChars="290" w:left="1923" w:hangingChars="400" w:hanging="1285"/>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
          <w:sz w:val="32"/>
          <w:szCs w:val="32"/>
          <w:lang w:val="en-US" w:bidi="ar-SA"/>
        </w:rPr>
        <w:t>附件</w:t>
      </w:r>
      <w:bookmarkEnd w:id="128"/>
      <w:r>
        <w:rPr>
          <w:rFonts w:ascii="Times New Roman" w:eastAsia="方正仿宋_GBK" w:hAnsi="Times New Roman" w:cs="Times New Roman" w:hint="eastAsia"/>
          <w:b/>
          <w:sz w:val="32"/>
          <w:szCs w:val="32"/>
          <w:lang w:val="en-US" w:bidi="ar-SA"/>
        </w:rPr>
        <w:t>：</w:t>
      </w:r>
      <w:r>
        <w:rPr>
          <w:rFonts w:ascii="Times New Roman" w:eastAsia="方正仿宋_GBK" w:hAnsi="Times New Roman" w:cs="Times New Roman" w:hint="eastAsia"/>
          <w:bCs/>
          <w:sz w:val="32"/>
          <w:szCs w:val="32"/>
          <w:lang w:val="en-US" w:bidi="ar-SA"/>
        </w:rPr>
        <w:t xml:space="preserve">1. </w:t>
      </w:r>
      <w:r>
        <w:rPr>
          <w:rFonts w:ascii="Times New Roman" w:eastAsia="方正仿宋_GBK" w:hAnsi="Times New Roman" w:cs="Times New Roman" w:hint="eastAsia"/>
          <w:bCs/>
          <w:sz w:val="32"/>
          <w:szCs w:val="32"/>
          <w:lang w:val="en-US" w:bidi="ar-SA"/>
        </w:rPr>
        <w:t>酉阳土家族苗族自治县酉阳县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年青华林场市级林术良种基地项目</w:t>
      </w:r>
      <w:r>
        <w:rPr>
          <w:rFonts w:ascii="Times New Roman" w:eastAsia="方正仿宋_GBK" w:hAnsi="Times New Roman" w:cs="Times New Roman" w:hint="eastAsia"/>
          <w:bCs/>
          <w:sz w:val="32"/>
          <w:szCs w:val="32"/>
          <w:lang w:val="en-US" w:bidi="ar-SA"/>
        </w:rPr>
        <w:t>绩效评价综合评分情况表</w:t>
      </w:r>
    </w:p>
    <w:p w:rsidR="00BF3B25" w:rsidRDefault="00F65F1A">
      <w:pPr>
        <w:numPr>
          <w:ilvl w:val="0"/>
          <w:numId w:val="3"/>
        </w:numPr>
        <w:topLinePunct/>
        <w:autoSpaceDN/>
        <w:spacing w:line="600" w:lineRule="exact"/>
        <w:ind w:leftChars="725" w:left="1915" w:hangingChars="100" w:hanging="32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酉阳土家族苗族自治县酉阳县</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年青华林场市级林术良种基地项目</w:t>
      </w:r>
      <w:r>
        <w:rPr>
          <w:rFonts w:ascii="Times New Roman" w:eastAsia="方正仿宋_GBK" w:hAnsi="Times New Roman" w:cs="Times New Roman" w:hint="eastAsia"/>
          <w:bCs/>
          <w:sz w:val="32"/>
          <w:szCs w:val="32"/>
          <w:lang w:val="en-US" w:bidi="ar-SA"/>
        </w:rPr>
        <w:t>满意度调查问卷</w:t>
      </w:r>
    </w:p>
    <w:p w:rsidR="00BF3B25" w:rsidRDefault="00F65F1A">
      <w:pPr>
        <w:numPr>
          <w:ilvl w:val="0"/>
          <w:numId w:val="3"/>
        </w:numPr>
        <w:topLinePunct/>
        <w:autoSpaceDN/>
        <w:spacing w:line="600" w:lineRule="exact"/>
        <w:ind w:leftChars="725" w:left="1915" w:hangingChars="100" w:hanging="320"/>
        <w:jc w:val="both"/>
        <w:rPr>
          <w:rFonts w:ascii="Times New Roman" w:hAnsi="Times New Roman" w:cs="Times New Roman"/>
          <w:lang w:val="en-US"/>
        </w:rPr>
      </w:pPr>
      <w:r>
        <w:rPr>
          <w:rFonts w:ascii="Times New Roman" w:eastAsia="方正仿宋_GBK" w:hAnsi="Times New Roman" w:cs="Times New Roman" w:hint="eastAsia"/>
          <w:bCs/>
          <w:sz w:val="32"/>
          <w:szCs w:val="32"/>
          <w:lang w:val="en-US" w:bidi="ar-SA"/>
        </w:rPr>
        <w:t>飞如（重庆）企业管理咨询有限公司营业执照复印件</w:t>
      </w:r>
    </w:p>
    <w:p w:rsidR="00BF3B25" w:rsidRDefault="00BF3B25">
      <w:pPr>
        <w:pStyle w:val="Default"/>
        <w:rPr>
          <w:rFonts w:ascii="Times New Roman"/>
        </w:rPr>
      </w:pPr>
    </w:p>
    <w:p w:rsidR="00BF3B25" w:rsidRDefault="00BF3B25">
      <w:pPr>
        <w:pStyle w:val="Default"/>
        <w:rPr>
          <w:rFonts w:ascii="Times New Roman" w:cs="Times New Roman"/>
          <w:color w:val="auto"/>
        </w:rPr>
      </w:pPr>
    </w:p>
    <w:p w:rsidR="00BF3B25" w:rsidRDefault="00BF3B25">
      <w:pPr>
        <w:pStyle w:val="Default"/>
        <w:rPr>
          <w:rFonts w:ascii="Times New Roman" w:cs="Times New Roman"/>
          <w:color w:val="auto"/>
        </w:rPr>
      </w:pPr>
    </w:p>
    <w:p w:rsidR="00BF3B25" w:rsidRDefault="00F65F1A">
      <w:pPr>
        <w:pStyle w:val="Default"/>
        <w:rPr>
          <w:rFonts w:ascii="Times New Roman" w:cs="Times New Roman"/>
          <w:color w:val="auto"/>
        </w:rPr>
      </w:pPr>
      <w:r>
        <w:rPr>
          <w:rFonts w:ascii="Times New Roman"/>
          <w:noProof/>
          <w:color w:val="auto"/>
          <w:sz w:val="32"/>
        </w:rPr>
        <mc:AlternateContent>
          <mc:Choice Requires="wps">
            <w:drawing>
              <wp:anchor distT="0" distB="0" distL="114300" distR="114300" simplePos="0" relativeHeight="251661312" behindDoc="0" locked="0" layoutInCell="1" allowOverlap="1">
                <wp:simplePos x="0" y="0"/>
                <wp:positionH relativeFrom="column">
                  <wp:posOffset>2738755</wp:posOffset>
                </wp:positionH>
                <wp:positionV relativeFrom="paragraph">
                  <wp:posOffset>49530</wp:posOffset>
                </wp:positionV>
                <wp:extent cx="2755265" cy="1547495"/>
                <wp:effectExtent l="0" t="0" r="6985" b="14605"/>
                <wp:wrapNone/>
                <wp:docPr id="12" name="文本框 12"/>
                <wp:cNvGraphicFramePr/>
                <a:graphic xmlns:a="http://schemas.openxmlformats.org/drawingml/2006/main">
                  <a:graphicData uri="http://schemas.microsoft.com/office/word/2010/wordprocessingShape">
                    <wps:wsp>
                      <wps:cNvSpPr txBox="1"/>
                      <wps:spPr>
                        <a:xfrm>
                          <a:off x="0" y="0"/>
                          <a:ext cx="2755265" cy="15474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BF3B25" w:rsidRDefault="00F65F1A">
                            <w:pPr>
                              <w:pStyle w:val="Default"/>
                              <w:jc w:val="center"/>
                              <w:rPr>
                                <w:rFonts w:ascii="Times New Roman" w:eastAsia="方正仿宋_GBK" w:cs="方正仿宋_GBK"/>
                                <w:bCs/>
                                <w:color w:val="auto"/>
                                <w:sz w:val="32"/>
                                <w:szCs w:val="32"/>
                              </w:rPr>
                            </w:pPr>
                            <w:r>
                              <w:rPr>
                                <w:rFonts w:ascii="Times New Roman" w:eastAsia="方正仿宋_GBK" w:cs="方正仿宋_GBK" w:hint="eastAsia"/>
                                <w:bCs/>
                                <w:color w:val="auto"/>
                                <w:sz w:val="32"/>
                                <w:szCs w:val="32"/>
                              </w:rPr>
                              <w:t>注册会计师：</w:t>
                            </w:r>
                          </w:p>
                          <w:p w:rsidR="00BF3B25" w:rsidRDefault="00BF3B25">
                            <w:pPr>
                              <w:pStyle w:val="Default"/>
                              <w:jc w:val="center"/>
                              <w:rPr>
                                <w:rFonts w:ascii="Times New Roman" w:eastAsia="方正仿宋_GBK" w:cs="方正仿宋_GBK"/>
                                <w:bCs/>
                                <w:color w:val="auto"/>
                                <w:sz w:val="32"/>
                                <w:szCs w:val="32"/>
                              </w:rPr>
                            </w:pPr>
                          </w:p>
                          <w:p w:rsidR="00BF3B25" w:rsidRDefault="00F65F1A">
                            <w:pPr>
                              <w:pStyle w:val="Default"/>
                              <w:jc w:val="center"/>
                              <w:rPr>
                                <w:rFonts w:ascii="Times New Roman" w:eastAsia="方正仿宋_GBK" w:cs="方正仿宋_GBK"/>
                                <w:bCs/>
                                <w:color w:val="auto"/>
                                <w:sz w:val="32"/>
                                <w:szCs w:val="32"/>
                              </w:rPr>
                            </w:pPr>
                            <w:r>
                              <w:rPr>
                                <w:rFonts w:ascii="Times New Roman" w:eastAsia="方正仿宋_GBK" w:cs="方正仿宋_GBK" w:hint="eastAsia"/>
                                <w:bCs/>
                                <w:color w:val="auto"/>
                                <w:sz w:val="32"/>
                                <w:szCs w:val="32"/>
                              </w:rPr>
                              <w:t>高级会计师：</w:t>
                            </w:r>
                          </w:p>
                          <w:p w:rsidR="00BF3B25" w:rsidRDefault="00BF3B25">
                            <w:pPr>
                              <w:pStyle w:val="Default"/>
                              <w:jc w:val="both"/>
                              <w:rPr>
                                <w:rFonts w:ascii="Times New Roman" w:eastAsia="方正仿宋_GBK" w:cs="方正仿宋_GBK"/>
                                <w:bCs/>
                                <w:color w:val="auto"/>
                                <w:sz w:val="32"/>
                                <w:szCs w:val="32"/>
                              </w:rPr>
                            </w:pPr>
                          </w:p>
                          <w:p w:rsidR="00BF3B25" w:rsidRDefault="00F65F1A">
                            <w:pPr>
                              <w:pStyle w:val="Default"/>
                              <w:jc w:val="center"/>
                              <w:rPr>
                                <w:rFonts w:ascii="Times New Roman" w:eastAsia="方正仿宋_GBK" w:cs="方正仿宋_GBK"/>
                                <w:bCs/>
                                <w:color w:val="auto"/>
                                <w:sz w:val="32"/>
                                <w:szCs w:val="32"/>
                              </w:rPr>
                            </w:pPr>
                            <w:r>
                              <w:rPr>
                                <w:rFonts w:ascii="Times New Roman" w:eastAsia="方正仿宋_GBK" w:cs="方正仿宋_GBK" w:hint="eastAsia"/>
                                <w:bCs/>
                                <w:color w:val="auto"/>
                                <w:sz w:val="32"/>
                                <w:szCs w:val="32"/>
                              </w:rPr>
                              <w:t>二</w:t>
                            </w:r>
                            <w:r>
                              <w:rPr>
                                <w:rFonts w:ascii="Times New Roman" w:eastAsia="方正仿宋_GBK" w:cs="方正仿宋_GBK" w:hint="eastAsia"/>
                                <w:bCs/>
                                <w:color w:val="auto"/>
                                <w:sz w:val="32"/>
                                <w:szCs w:val="32"/>
                              </w:rPr>
                              <w:t>O</w:t>
                            </w:r>
                            <w:r>
                              <w:rPr>
                                <w:rFonts w:ascii="Times New Roman" w:eastAsia="方正仿宋_GBK" w:cs="方正仿宋_GBK" w:hint="eastAsia"/>
                                <w:bCs/>
                                <w:color w:val="auto"/>
                                <w:sz w:val="32"/>
                                <w:szCs w:val="32"/>
                              </w:rPr>
                              <w:t>二</w:t>
                            </w:r>
                            <w:r>
                              <w:rPr>
                                <w:rFonts w:ascii="Times New Roman" w:eastAsia="方正仿宋_GBK" w:cs="方正仿宋_GBK" w:hint="eastAsia"/>
                                <w:bCs/>
                                <w:color w:val="auto"/>
                                <w:sz w:val="32"/>
                                <w:szCs w:val="32"/>
                              </w:rPr>
                              <w:t>三</w:t>
                            </w:r>
                            <w:r>
                              <w:rPr>
                                <w:rFonts w:ascii="Times New Roman" w:eastAsia="方正仿宋_GBK" w:cs="方正仿宋_GBK" w:hint="eastAsia"/>
                                <w:bCs/>
                                <w:color w:val="auto"/>
                                <w:sz w:val="32"/>
                                <w:szCs w:val="32"/>
                              </w:rPr>
                              <w:t>年</w:t>
                            </w:r>
                            <w:r>
                              <w:rPr>
                                <w:rFonts w:ascii="Times New Roman" w:eastAsia="方正仿宋_GBK" w:cs="方正仿宋_GBK" w:hint="eastAsia"/>
                                <w:bCs/>
                                <w:color w:val="auto"/>
                                <w:sz w:val="32"/>
                                <w:szCs w:val="32"/>
                              </w:rPr>
                              <w:t>十二</w:t>
                            </w:r>
                            <w:r>
                              <w:rPr>
                                <w:rFonts w:ascii="Times New Roman" w:eastAsia="方正仿宋_GBK" w:cs="方正仿宋_GBK" w:hint="eastAsia"/>
                                <w:bCs/>
                                <w:color w:val="auto"/>
                                <w:sz w:val="32"/>
                                <w:szCs w:val="32"/>
                              </w:rPr>
                              <w:t>月</w:t>
                            </w:r>
                            <w:r>
                              <w:rPr>
                                <w:rFonts w:ascii="Times New Roman" w:eastAsia="方正仿宋_GBK" w:cs="方正仿宋_GBK" w:hint="eastAsia"/>
                                <w:bCs/>
                                <w:color w:val="auto"/>
                                <w:sz w:val="32"/>
                                <w:szCs w:val="32"/>
                              </w:rPr>
                              <w:t>二十五</w:t>
                            </w:r>
                            <w:r>
                              <w:rPr>
                                <w:rFonts w:ascii="Times New Roman" w:eastAsia="方正仿宋_GBK" w:cs="方正仿宋_GBK" w:hint="eastAsia"/>
                                <w:bCs/>
                                <w:color w:val="auto"/>
                                <w:sz w:val="32"/>
                                <w:szCs w:val="32"/>
                              </w:rPr>
                              <w:t>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15.65pt;margin-top:3.9pt;height:121.85pt;width:216.95pt;z-index:251661312;mso-width-relative:page;mso-height-relative:page;" fillcolor="#FFFFFF [3201]" filled="t" stroked="f" coordsize="21600,21600" o:gfxdata="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GmWFNUAAAAJAQAADwAA&#10;AAAAAAABACAAAAAiAAAAZHJzL2Rvd25yZXYueG1sUEsBAhQAFAAAAAgAh07iQLEJoz9SAgAAkgQA&#10;AA4AAAAAAAAAAQAgAAAAJAEAAGRycy9lMm9Eb2MueG1sUEsFBgAAAAAGAAYAWQEAAOgFAAAAAA==&#10;">
                <v:fill on="t" focussize="0,0"/>
                <v:stroke on="f" weight="0.5pt"/>
                <v:imagedata o:title=""/>
                <o:lock v:ext="edit" aspectratio="f"/>
                <v:textbox>
                  <w:txbxContent>
                    <w:p>
                      <w:pPr>
                        <w:pStyle w:val="2"/>
                        <w:jc w:val="center"/>
                        <w:rPr>
                          <w:rFonts w:hint="eastAsia" w:ascii="Times New Roman" w:eastAsia="方正仿宋_GBK" w:cs="方正仿宋_GBK"/>
                          <w:bCs/>
                          <w:color w:val="auto"/>
                          <w:sz w:val="32"/>
                          <w:szCs w:val="32"/>
                          <w:highlight w:val="none"/>
                          <w:lang w:val="en-US" w:eastAsia="zh-CN" w:bidi="ar-SA"/>
                        </w:rPr>
                      </w:pPr>
                      <w:r>
                        <w:rPr>
                          <w:rFonts w:hint="eastAsia" w:ascii="Times New Roman" w:eastAsia="方正仿宋_GBK" w:cs="方正仿宋_GBK"/>
                          <w:bCs/>
                          <w:color w:val="auto"/>
                          <w:sz w:val="32"/>
                          <w:szCs w:val="32"/>
                          <w:highlight w:val="none"/>
                          <w:lang w:val="en-US" w:eastAsia="zh-CN" w:bidi="ar-SA"/>
                        </w:rPr>
                        <w:t>注册会计师：</w:t>
                      </w:r>
                    </w:p>
                    <w:p>
                      <w:pPr>
                        <w:pStyle w:val="2"/>
                        <w:jc w:val="center"/>
                        <w:rPr>
                          <w:rFonts w:hint="eastAsia" w:ascii="Times New Roman" w:eastAsia="方正仿宋_GBK" w:cs="方正仿宋_GBK"/>
                          <w:bCs/>
                          <w:color w:val="auto"/>
                          <w:sz w:val="32"/>
                          <w:szCs w:val="32"/>
                          <w:highlight w:val="none"/>
                          <w:lang w:val="en-US" w:eastAsia="zh-CN" w:bidi="ar-SA"/>
                        </w:rPr>
                      </w:pPr>
                    </w:p>
                    <w:p>
                      <w:pPr>
                        <w:pStyle w:val="2"/>
                        <w:jc w:val="center"/>
                        <w:rPr>
                          <w:rFonts w:hint="eastAsia" w:ascii="Times New Roman" w:eastAsia="方正仿宋_GBK" w:cs="方正仿宋_GBK"/>
                          <w:bCs/>
                          <w:color w:val="auto"/>
                          <w:sz w:val="32"/>
                          <w:szCs w:val="32"/>
                          <w:highlight w:val="none"/>
                          <w:lang w:val="en-US" w:eastAsia="zh-CN" w:bidi="ar-SA"/>
                        </w:rPr>
                      </w:pPr>
                      <w:r>
                        <w:rPr>
                          <w:rFonts w:hint="eastAsia" w:ascii="Times New Roman" w:eastAsia="方正仿宋_GBK" w:cs="方正仿宋_GBK"/>
                          <w:bCs/>
                          <w:color w:val="auto"/>
                          <w:sz w:val="32"/>
                          <w:szCs w:val="32"/>
                          <w:highlight w:val="none"/>
                          <w:lang w:val="en-US" w:eastAsia="zh-CN" w:bidi="ar-SA"/>
                        </w:rPr>
                        <w:t>高级会计师：</w:t>
                      </w:r>
                    </w:p>
                    <w:p>
                      <w:pPr>
                        <w:pStyle w:val="2"/>
                        <w:jc w:val="both"/>
                        <w:rPr>
                          <w:rFonts w:hint="eastAsia" w:ascii="Times New Roman" w:eastAsia="方正仿宋_GBK" w:cs="方正仿宋_GBK"/>
                          <w:bCs/>
                          <w:color w:val="auto"/>
                          <w:sz w:val="32"/>
                          <w:szCs w:val="32"/>
                          <w:highlight w:val="none"/>
                          <w:lang w:val="en-US" w:eastAsia="zh-CN" w:bidi="ar-SA"/>
                        </w:rPr>
                      </w:pPr>
                    </w:p>
                    <w:p>
                      <w:pPr>
                        <w:pStyle w:val="2"/>
                        <w:jc w:val="center"/>
                        <w:rPr>
                          <w:rFonts w:hint="eastAsia" w:ascii="Times New Roman" w:hAnsi="Times New Roman" w:eastAsia="方正仿宋_GBK" w:cs="方正仿宋_GBK"/>
                          <w:bCs/>
                          <w:color w:val="auto"/>
                          <w:sz w:val="32"/>
                          <w:szCs w:val="32"/>
                          <w:highlight w:val="none"/>
                          <w:lang w:val="en-US" w:bidi="ar-SA"/>
                        </w:rPr>
                      </w:pPr>
                      <w:r>
                        <w:rPr>
                          <w:rFonts w:hint="eastAsia" w:ascii="Times New Roman" w:hAnsi="Times New Roman" w:eastAsia="方正仿宋_GBK" w:cs="方正仿宋_GBK"/>
                          <w:bCs/>
                          <w:color w:val="auto"/>
                          <w:sz w:val="32"/>
                          <w:szCs w:val="32"/>
                          <w:highlight w:val="none"/>
                          <w:lang w:val="en-US" w:eastAsia="zh-CN" w:bidi="ar-SA"/>
                        </w:rPr>
                        <w:t>二O二</w:t>
                      </w:r>
                      <w:r>
                        <w:rPr>
                          <w:rFonts w:hint="eastAsia" w:ascii="Times New Roman" w:eastAsia="方正仿宋_GBK" w:cs="方正仿宋_GBK"/>
                          <w:bCs/>
                          <w:color w:val="auto"/>
                          <w:sz w:val="32"/>
                          <w:szCs w:val="32"/>
                          <w:highlight w:val="none"/>
                          <w:lang w:val="en-US" w:eastAsia="zh-CN" w:bidi="ar-SA"/>
                        </w:rPr>
                        <w:t>三</w:t>
                      </w:r>
                      <w:r>
                        <w:rPr>
                          <w:rFonts w:hint="eastAsia" w:ascii="Times New Roman" w:hAnsi="Times New Roman" w:eastAsia="方正仿宋_GBK" w:cs="方正仿宋_GBK"/>
                          <w:bCs/>
                          <w:color w:val="auto"/>
                          <w:sz w:val="32"/>
                          <w:szCs w:val="32"/>
                          <w:highlight w:val="none"/>
                          <w:lang w:val="en-US" w:eastAsia="zh-CN" w:bidi="ar-SA"/>
                        </w:rPr>
                        <w:t>年</w:t>
                      </w:r>
                      <w:r>
                        <w:rPr>
                          <w:rFonts w:hint="eastAsia" w:ascii="Times New Roman" w:eastAsia="方正仿宋_GBK" w:cs="方正仿宋_GBK"/>
                          <w:bCs/>
                          <w:color w:val="auto"/>
                          <w:sz w:val="32"/>
                          <w:szCs w:val="32"/>
                          <w:highlight w:val="none"/>
                          <w:lang w:val="en-US" w:eastAsia="zh-CN" w:bidi="ar-SA"/>
                        </w:rPr>
                        <w:t>十二</w:t>
                      </w:r>
                      <w:r>
                        <w:rPr>
                          <w:rFonts w:hint="eastAsia" w:ascii="Times New Roman" w:hAnsi="Times New Roman" w:eastAsia="方正仿宋_GBK" w:cs="方正仿宋_GBK"/>
                          <w:bCs/>
                          <w:color w:val="auto"/>
                          <w:sz w:val="32"/>
                          <w:szCs w:val="32"/>
                          <w:highlight w:val="none"/>
                          <w:lang w:val="en-US" w:eastAsia="zh-CN" w:bidi="ar-SA"/>
                        </w:rPr>
                        <w:t>月</w:t>
                      </w:r>
                      <w:r>
                        <w:rPr>
                          <w:rFonts w:hint="eastAsia" w:ascii="Times New Roman" w:eastAsia="方正仿宋_GBK" w:cs="方正仿宋_GBK"/>
                          <w:bCs/>
                          <w:color w:val="auto"/>
                          <w:sz w:val="32"/>
                          <w:szCs w:val="32"/>
                          <w:highlight w:val="none"/>
                          <w:lang w:val="en-US" w:eastAsia="zh-CN" w:bidi="ar-SA"/>
                        </w:rPr>
                        <w:t>二十五</w:t>
                      </w:r>
                      <w:r>
                        <w:rPr>
                          <w:rFonts w:hint="eastAsia" w:ascii="Times New Roman" w:hAnsi="Times New Roman" w:eastAsia="方正仿宋_GBK" w:cs="方正仿宋_GBK"/>
                          <w:bCs/>
                          <w:color w:val="auto"/>
                          <w:sz w:val="32"/>
                          <w:szCs w:val="32"/>
                          <w:highlight w:val="none"/>
                          <w:lang w:val="en-US" w:eastAsia="zh-CN" w:bidi="ar-SA"/>
                        </w:rPr>
                        <w:t>日</w:t>
                      </w:r>
                    </w:p>
                  </w:txbxContent>
                </v:textbox>
              </v:shape>
            </w:pict>
          </mc:Fallback>
        </mc:AlternateContent>
      </w:r>
      <w:r>
        <w:rPr>
          <w:rFonts w:ascii="Times New Roman"/>
          <w:noProof/>
          <w:color w:val="auto"/>
          <w:sz w:val="32"/>
        </w:rPr>
        <mc:AlternateContent>
          <mc:Choice Requires="wps">
            <w:drawing>
              <wp:anchor distT="0" distB="0" distL="114300" distR="114300" simplePos="0" relativeHeight="251660288" behindDoc="0" locked="0" layoutInCell="1" allowOverlap="1">
                <wp:simplePos x="0" y="0"/>
                <wp:positionH relativeFrom="column">
                  <wp:posOffset>97790</wp:posOffset>
                </wp:positionH>
                <wp:positionV relativeFrom="paragraph">
                  <wp:posOffset>53975</wp:posOffset>
                </wp:positionV>
                <wp:extent cx="2718435" cy="1471295"/>
                <wp:effectExtent l="0" t="0" r="5715" b="14605"/>
                <wp:wrapNone/>
                <wp:docPr id="13" name="文本框 13"/>
                <wp:cNvGraphicFramePr/>
                <a:graphic xmlns:a="http://schemas.openxmlformats.org/drawingml/2006/main">
                  <a:graphicData uri="http://schemas.microsoft.com/office/word/2010/wordprocessingShape">
                    <wps:wsp>
                      <wps:cNvSpPr txBox="1"/>
                      <wps:spPr>
                        <a:xfrm>
                          <a:off x="0" y="0"/>
                          <a:ext cx="2718435" cy="14712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BF3B25" w:rsidRDefault="00F65F1A">
                            <w:pPr>
                              <w:jc w:val="center"/>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飞如（重庆）企业管理</w:t>
                            </w:r>
                          </w:p>
                          <w:p w:rsidR="00BF3B25" w:rsidRDefault="00F65F1A">
                            <w:pPr>
                              <w:jc w:val="center"/>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咨询有限公司</w:t>
                            </w:r>
                          </w:p>
                          <w:p w:rsidR="00BF3B25" w:rsidRDefault="00BF3B25">
                            <w:pPr>
                              <w:pStyle w:val="Default"/>
                            </w:pPr>
                          </w:p>
                          <w:p w:rsidR="00BF3B25" w:rsidRDefault="00BF3B25">
                            <w:pPr>
                              <w:pStyle w:val="Default"/>
                            </w:pPr>
                          </w:p>
                          <w:p w:rsidR="00BF3B25" w:rsidRDefault="00F65F1A">
                            <w:pPr>
                              <w:jc w:val="center"/>
                            </w:pPr>
                            <w:r>
                              <w:rPr>
                                <w:rFonts w:ascii="Times New Roman" w:eastAsia="方正仿宋_GBK" w:hAnsi="Times New Roman" w:cs="方正仿宋_GBK" w:hint="eastAsia"/>
                                <w:bCs/>
                                <w:sz w:val="32"/>
                                <w:szCs w:val="32"/>
                                <w:lang w:val="en-US" w:bidi="ar-SA"/>
                              </w:rPr>
                              <w:t>中国</w:t>
                            </w:r>
                            <w:r>
                              <w:rPr>
                                <w:rFonts w:ascii="方正黑体_GBK" w:eastAsia="方正黑体_GBK" w:hAnsi="方正黑体_GBK" w:cs="方正黑体_GBK" w:hint="eastAsia"/>
                                <w:b/>
                                <w:sz w:val="28"/>
                                <w:szCs w:val="28"/>
                                <w:lang w:val="en-US" w:bidi="ar-SA"/>
                              </w:rPr>
                              <w:t>·</w:t>
                            </w:r>
                            <w:r>
                              <w:rPr>
                                <w:rFonts w:ascii="Times New Roman" w:eastAsia="方正仿宋_GBK" w:hAnsi="Times New Roman" w:cs="方正仿宋_GBK" w:hint="eastAsia"/>
                                <w:bCs/>
                                <w:sz w:val="32"/>
                                <w:szCs w:val="32"/>
                                <w:lang w:val="en-US" w:bidi="ar-SA"/>
                              </w:rPr>
                              <w:t>重庆市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7.7pt;margin-top:4.25pt;height:115.85pt;width:214.05pt;z-index:251660288;mso-width-relative:page;mso-height-relative:page;" fillcolor="#FFFFFF [3201]" filled="t" stroked="f" coordsize="21600,21600" o:gfxdata="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8m7vv1AAAAAgBAAAPAAAA&#10;AAAAAAEAIAAAACIAAABkcnMvZG93bnJldi54bWxQSwECFAAUAAAACACHTuJAoaSxUlICAACSBAAA&#10;DgAAAAAAAAABACAAAAAjAQAAZHJzL2Uyb0RvYy54bWxQSwUGAAAAAAYABgBZAQAA5wUAAAAA&#10;">
                <v:fill on="t" focussize="0,0"/>
                <v:stroke on="f" weight="0.5pt"/>
                <v:imagedata o:title=""/>
                <o:lock v:ext="edit" aspectratio="f"/>
                <v:textbox>
                  <w:txbxContent>
                    <w:p>
                      <w:pPr>
                        <w:jc w:val="center"/>
                        <w:rPr>
                          <w:rFonts w:hint="eastAsia" w:ascii="Times New Roman" w:hAnsi="Times New Roman" w:eastAsia="方正仿宋_GBK" w:cs="方正仿宋_GBK"/>
                          <w:bCs/>
                          <w:color w:val="auto"/>
                          <w:sz w:val="32"/>
                          <w:szCs w:val="32"/>
                          <w:highlight w:val="none"/>
                          <w:lang w:val="en-US" w:bidi="ar-SA"/>
                        </w:rPr>
                      </w:pPr>
                      <w:r>
                        <w:rPr>
                          <w:rFonts w:hint="eastAsia" w:ascii="Times New Roman" w:hAnsi="Times New Roman" w:eastAsia="方正仿宋_GBK" w:cs="方正仿宋_GBK"/>
                          <w:bCs/>
                          <w:color w:val="auto"/>
                          <w:sz w:val="32"/>
                          <w:szCs w:val="32"/>
                          <w:highlight w:val="none"/>
                          <w:lang w:val="en-US" w:bidi="ar-SA"/>
                        </w:rPr>
                        <w:t>飞如（重庆）企业管理</w:t>
                      </w:r>
                    </w:p>
                    <w:p>
                      <w:pPr>
                        <w:jc w:val="center"/>
                        <w:rPr>
                          <w:rFonts w:hint="eastAsia" w:ascii="Times New Roman" w:hAnsi="Times New Roman" w:eastAsia="方正仿宋_GBK" w:cs="方正仿宋_GBK"/>
                          <w:bCs/>
                          <w:color w:val="auto"/>
                          <w:sz w:val="32"/>
                          <w:szCs w:val="32"/>
                          <w:highlight w:val="none"/>
                          <w:lang w:val="en-US" w:bidi="ar-SA"/>
                        </w:rPr>
                      </w:pPr>
                      <w:r>
                        <w:rPr>
                          <w:rFonts w:hint="eastAsia" w:ascii="Times New Roman" w:hAnsi="Times New Roman" w:eastAsia="方正仿宋_GBK" w:cs="方正仿宋_GBK"/>
                          <w:bCs/>
                          <w:color w:val="auto"/>
                          <w:sz w:val="32"/>
                          <w:szCs w:val="32"/>
                          <w:highlight w:val="none"/>
                          <w:lang w:val="en-US" w:bidi="ar-SA"/>
                        </w:rPr>
                        <w:t>咨询有限公司</w:t>
                      </w:r>
                    </w:p>
                    <w:p>
                      <w:pPr>
                        <w:pStyle w:val="2"/>
                        <w:rPr>
                          <w:rFonts w:hint="eastAsia"/>
                          <w:lang w:val="en-US"/>
                        </w:rPr>
                      </w:pPr>
                    </w:p>
                    <w:p>
                      <w:pPr>
                        <w:pStyle w:val="2"/>
                        <w:rPr>
                          <w:rFonts w:hint="eastAsia"/>
                          <w:lang w:val="en-US"/>
                        </w:rPr>
                      </w:pPr>
                    </w:p>
                    <w:p>
                      <w:pPr>
                        <w:jc w:val="center"/>
                      </w:pPr>
                      <w:r>
                        <w:rPr>
                          <w:rFonts w:hint="eastAsia" w:ascii="Times New Roman" w:hAnsi="Times New Roman" w:eastAsia="方正仿宋_GBK" w:cs="方正仿宋_GBK"/>
                          <w:bCs/>
                          <w:color w:val="auto"/>
                          <w:sz w:val="32"/>
                          <w:szCs w:val="32"/>
                          <w:highlight w:val="none"/>
                          <w:lang w:val="en-US" w:eastAsia="zh-CN" w:bidi="ar-SA"/>
                        </w:rPr>
                        <w:t>中国</w:t>
                      </w:r>
                      <w:r>
                        <w:rPr>
                          <w:rFonts w:hint="eastAsia" w:ascii="方正黑体_GBK" w:hAnsi="方正黑体_GBK" w:eastAsia="方正黑体_GBK" w:cs="方正黑体_GBK"/>
                          <w:b/>
                          <w:bCs w:val="0"/>
                          <w:color w:val="auto"/>
                          <w:sz w:val="28"/>
                          <w:szCs w:val="28"/>
                          <w:highlight w:val="none"/>
                          <w:lang w:val="en-US" w:eastAsia="zh-CN" w:bidi="ar-SA"/>
                        </w:rPr>
                        <w:t>·</w:t>
                      </w:r>
                      <w:r>
                        <w:rPr>
                          <w:rFonts w:hint="eastAsia" w:ascii="Times New Roman" w:hAnsi="Times New Roman" w:eastAsia="方正仿宋_GBK" w:cs="方正仿宋_GBK"/>
                          <w:bCs/>
                          <w:color w:val="auto"/>
                          <w:sz w:val="32"/>
                          <w:szCs w:val="32"/>
                          <w:highlight w:val="none"/>
                          <w:lang w:val="en-US" w:eastAsia="zh-CN" w:bidi="ar-SA"/>
                        </w:rPr>
                        <w:t>重庆市</w:t>
                      </w:r>
                    </w:p>
                  </w:txbxContent>
                </v:textbox>
              </v:shape>
            </w:pict>
          </mc:Fallback>
        </mc:AlternateContent>
      </w:r>
    </w:p>
    <w:p w:rsidR="00BF3B25" w:rsidRDefault="00F65F1A">
      <w:pPr>
        <w:spacing w:line="560" w:lineRule="exact"/>
        <w:jc w:val="center"/>
        <w:rPr>
          <w:rFonts w:ascii="Times New Roman" w:hAnsi="Times New Roman" w:cs="Times New Roman"/>
          <w:lang w:val="en-US"/>
        </w:rPr>
        <w:sectPr w:rsidR="00BF3B25">
          <w:footerReference w:type="default" r:id="rId14"/>
          <w:pgSz w:w="11911" w:h="16838"/>
          <w:pgMar w:top="2098" w:right="1474" w:bottom="1984" w:left="1587" w:header="0" w:footer="1196" w:gutter="0"/>
          <w:pgNumType w:start="1"/>
          <w:cols w:space="425"/>
        </w:sectPr>
      </w:pPr>
      <w:r>
        <w:rPr>
          <w:rFonts w:ascii="Times New Roman" w:hAnsi="Times New Roman" w:cs="Times New Roman" w:hint="eastAsia"/>
          <w:lang w:val="en-US"/>
        </w:rPr>
        <w:br w:type="page"/>
      </w:r>
    </w:p>
    <w:p w:rsidR="00BF3B25" w:rsidRDefault="00F65F1A">
      <w:pPr>
        <w:rPr>
          <w:rFonts w:ascii="Times New Roman" w:eastAsia="方正黑体_GBK" w:hAnsi="Times New Roman" w:cs="Times New Roman"/>
          <w:sz w:val="32"/>
          <w:szCs w:val="32"/>
          <w:lang w:val="en-US"/>
        </w:rPr>
      </w:pPr>
      <w:bookmarkStart w:id="130" w:name="_Toc18169"/>
      <w:r>
        <w:rPr>
          <w:rFonts w:ascii="Times New Roman" w:eastAsia="方正黑体_GBK" w:hAnsi="Times New Roman" w:cs="Times New Roman" w:hint="eastAsia"/>
          <w:sz w:val="32"/>
          <w:szCs w:val="32"/>
          <w:lang w:val="en-US"/>
        </w:rPr>
        <w:lastRenderedPageBreak/>
        <w:t>附件</w:t>
      </w:r>
      <w:bookmarkEnd w:id="130"/>
      <w:r>
        <w:rPr>
          <w:rFonts w:ascii="Times New Roman" w:eastAsia="方正黑体_GBK" w:hAnsi="Times New Roman" w:cs="Times New Roman" w:hint="eastAsia"/>
          <w:sz w:val="32"/>
          <w:szCs w:val="32"/>
          <w:lang w:val="en-US"/>
        </w:rPr>
        <w:t>1</w:t>
      </w:r>
    </w:p>
    <w:p w:rsidR="00BF3B25" w:rsidRDefault="00F65F1A">
      <w:pPr>
        <w:keepNext/>
        <w:keepLines/>
        <w:spacing w:before="100" w:after="100" w:line="560" w:lineRule="exact"/>
        <w:jc w:val="center"/>
        <w:rPr>
          <w:rFonts w:ascii="Times New Roman" w:eastAsia="方正黑体_GBK" w:hAnsi="Times New Roman" w:cs="方正黑体_GBK"/>
          <w:bCs/>
          <w:sz w:val="32"/>
          <w:szCs w:val="32"/>
          <w:lang w:val="en-US" w:bidi="ar-SA"/>
        </w:rPr>
      </w:pPr>
      <w:r>
        <w:rPr>
          <w:rFonts w:ascii="Times New Roman" w:eastAsia="方正黑体_GBK" w:hAnsi="Times New Roman" w:cs="方正黑体_GBK" w:hint="eastAsia"/>
          <w:bCs/>
          <w:sz w:val="32"/>
          <w:szCs w:val="32"/>
          <w:lang w:val="en-US" w:bidi="ar-SA"/>
        </w:rPr>
        <w:t>酉阳土家族苗族自治县酉阳县</w:t>
      </w:r>
      <w:r>
        <w:rPr>
          <w:rFonts w:ascii="Times New Roman" w:eastAsia="方正黑体_GBK" w:hAnsi="Times New Roman" w:cs="方正黑体_GBK" w:hint="eastAsia"/>
          <w:bCs/>
          <w:sz w:val="32"/>
          <w:szCs w:val="32"/>
          <w:lang w:val="en-US" w:bidi="ar-SA"/>
        </w:rPr>
        <w:t>2022</w:t>
      </w:r>
      <w:r>
        <w:rPr>
          <w:rFonts w:ascii="Times New Roman" w:eastAsia="方正黑体_GBK" w:hAnsi="Times New Roman" w:cs="方正黑体_GBK" w:hint="eastAsia"/>
          <w:bCs/>
          <w:sz w:val="32"/>
          <w:szCs w:val="32"/>
          <w:lang w:val="en-US" w:bidi="ar-SA"/>
        </w:rPr>
        <w:t>年青华林场市级林术良种基地项目绩效评价综合评分情况表</w:t>
      </w:r>
    </w:p>
    <w:tbl>
      <w:tblPr>
        <w:tblW w:w="4077" w:type="pct"/>
        <w:jc w:val="center"/>
        <w:tblLayout w:type="fixed"/>
        <w:tblLook w:val="04A0" w:firstRow="1" w:lastRow="0" w:firstColumn="1" w:lastColumn="0" w:noHBand="0" w:noVBand="1"/>
      </w:tblPr>
      <w:tblGrid>
        <w:gridCol w:w="1079"/>
        <w:gridCol w:w="4703"/>
        <w:gridCol w:w="1610"/>
      </w:tblGrid>
      <w:tr w:rsidR="00BF3B25">
        <w:trPr>
          <w:trHeight w:val="312"/>
          <w:tblHeader/>
          <w:jc w:val="center"/>
        </w:trPr>
        <w:tc>
          <w:tcPr>
            <w:tcW w:w="73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bookmarkStart w:id="131" w:name="_Toc1725"/>
            <w:r>
              <w:rPr>
                <w:rFonts w:ascii="Times New Roman" w:eastAsia="宋体" w:hAnsi="Times New Roman" w:cs="宋体" w:hint="eastAsia"/>
                <w:b/>
                <w:bCs/>
                <w:color w:val="000000" w:themeColor="text1"/>
                <w:sz w:val="21"/>
                <w:szCs w:val="21"/>
                <w:lang w:val="en-US" w:bidi="ar"/>
              </w:rPr>
              <w:t>序号</w:t>
            </w:r>
          </w:p>
        </w:tc>
        <w:tc>
          <w:tcPr>
            <w:tcW w:w="318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指标</w:t>
            </w:r>
          </w:p>
        </w:tc>
        <w:tc>
          <w:tcPr>
            <w:tcW w:w="1089" w:type="pct"/>
            <w:vMerge w:val="restart"/>
            <w:tcBorders>
              <w:top w:val="single" w:sz="4" w:space="0" w:color="000000"/>
              <w:left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b/>
                <w:bCs/>
                <w:color w:val="000000" w:themeColor="text1"/>
                <w:sz w:val="21"/>
                <w:szCs w:val="21"/>
                <w:lang w:val="en-US" w:bidi="ar"/>
              </w:rPr>
              <w:t>得分</w:t>
            </w:r>
          </w:p>
        </w:tc>
      </w:tr>
      <w:tr w:rsidR="00BF3B25">
        <w:trPr>
          <w:trHeight w:val="448"/>
          <w:tblHeader/>
          <w:jc w:val="center"/>
        </w:trPr>
        <w:tc>
          <w:tcPr>
            <w:tcW w:w="73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BF3B25">
            <w:pPr>
              <w:jc w:val="center"/>
              <w:rPr>
                <w:rFonts w:ascii="Times New Roman" w:eastAsia="宋体" w:hAnsi="Times New Roman" w:cs="宋体"/>
                <w:b/>
                <w:bCs/>
                <w:color w:val="000000" w:themeColor="text1"/>
                <w:sz w:val="21"/>
                <w:szCs w:val="21"/>
              </w:rPr>
            </w:pPr>
          </w:p>
        </w:tc>
        <w:tc>
          <w:tcPr>
            <w:tcW w:w="318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BF3B25">
            <w:pPr>
              <w:jc w:val="center"/>
              <w:rPr>
                <w:rFonts w:ascii="Times New Roman" w:eastAsia="宋体" w:hAnsi="Times New Roman" w:cs="宋体"/>
                <w:b/>
                <w:bCs/>
                <w:color w:val="000000" w:themeColor="text1"/>
                <w:sz w:val="21"/>
                <w:szCs w:val="21"/>
              </w:rPr>
            </w:pPr>
          </w:p>
        </w:tc>
        <w:tc>
          <w:tcPr>
            <w:tcW w:w="1089" w:type="pct"/>
            <w:vMerge/>
            <w:tcBorders>
              <w:left w:val="single" w:sz="4" w:space="0" w:color="000000"/>
              <w:bottom w:val="single" w:sz="4" w:space="0" w:color="000000"/>
              <w:right w:val="single" w:sz="4" w:space="0" w:color="000000"/>
            </w:tcBorders>
            <w:shd w:val="clear" w:color="auto" w:fill="auto"/>
            <w:vAlign w:val="center"/>
          </w:tcPr>
          <w:p w:rsidR="00BF3B25" w:rsidRDefault="00BF3B25">
            <w:pPr>
              <w:jc w:val="center"/>
              <w:rPr>
                <w:rFonts w:ascii="Times New Roman" w:eastAsia="宋体" w:hAnsi="Times New Roman" w:cs="宋体"/>
                <w:b/>
                <w:bCs/>
                <w:color w:val="000000" w:themeColor="text1"/>
                <w:sz w:val="21"/>
                <w:szCs w:val="21"/>
              </w:rPr>
            </w:pPr>
          </w:p>
        </w:tc>
      </w:tr>
      <w:tr w:rsidR="00BF3B25">
        <w:trPr>
          <w:trHeight w:val="256"/>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BF3B25">
            <w:pPr>
              <w:jc w:val="center"/>
              <w:rPr>
                <w:rFonts w:ascii="Times New Roman" w:eastAsia="宋体" w:hAnsi="Times New Roman" w:cs="宋体"/>
                <w:b/>
                <w:bCs/>
                <w:color w:val="000000" w:themeColor="text1"/>
                <w:sz w:val="21"/>
                <w:szCs w:val="21"/>
              </w:rPr>
            </w:pPr>
          </w:p>
        </w:tc>
        <w:tc>
          <w:tcPr>
            <w:tcW w:w="31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合计</w:t>
            </w:r>
          </w:p>
        </w:tc>
        <w:tc>
          <w:tcPr>
            <w:tcW w:w="10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b/>
                <w:bCs/>
                <w:color w:val="000000" w:themeColor="text1"/>
                <w:sz w:val="21"/>
                <w:szCs w:val="21"/>
                <w:lang w:val="en-US" w:bidi="ar"/>
              </w:rPr>
              <w:t>89.73</w:t>
            </w:r>
          </w:p>
        </w:tc>
      </w:tr>
      <w:tr w:rsidR="00BF3B25">
        <w:trPr>
          <w:trHeight w:val="256"/>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（一）</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资金投入</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b/>
                <w:bCs/>
                <w:color w:val="000000" w:themeColor="text1"/>
                <w:sz w:val="21"/>
                <w:szCs w:val="21"/>
                <w:lang w:val="en-US" w:bidi="ar"/>
              </w:rPr>
              <w:t>15</w:t>
            </w:r>
          </w:p>
        </w:tc>
      </w:tr>
      <w:tr w:rsidR="00BF3B25">
        <w:trPr>
          <w:trHeight w:val="298"/>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1</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区本级预算安排财政衔接资金投入</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5</w:t>
            </w:r>
          </w:p>
        </w:tc>
      </w:tr>
      <w:tr w:rsidR="00BF3B25">
        <w:trPr>
          <w:trHeight w:val="304"/>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2</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资金分解下达进度</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5</w:t>
            </w:r>
          </w:p>
        </w:tc>
      </w:tr>
      <w:tr w:rsidR="00BF3B25">
        <w:trPr>
          <w:trHeight w:val="188"/>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3</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中央财政衔接资金用于产业比例</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5</w:t>
            </w:r>
          </w:p>
        </w:tc>
      </w:tr>
      <w:tr w:rsidR="00BF3B25">
        <w:trPr>
          <w:trHeight w:val="447"/>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（二）</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项目管理</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b/>
                <w:bCs/>
                <w:color w:val="000000" w:themeColor="text1"/>
                <w:sz w:val="21"/>
                <w:szCs w:val="21"/>
                <w:lang w:val="en-US" w:bidi="ar"/>
              </w:rPr>
              <w:t>20.34</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4</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项目库建设管理情况</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10</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5</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项目绩效管理情况</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6</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6</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信息公开和公告公示制度落实情况</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5</w:t>
            </w:r>
          </w:p>
        </w:tc>
      </w:tr>
      <w:tr w:rsidR="00BF3B25">
        <w:trPr>
          <w:trHeight w:val="178"/>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7</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跟踪督促及发现问题整改情况</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4.5</w:t>
            </w:r>
          </w:p>
        </w:tc>
      </w:tr>
      <w:tr w:rsidR="00BF3B25">
        <w:trPr>
          <w:trHeight w:val="195"/>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8</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资料报送情况</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2</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9</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预算执行率</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2.84</w:t>
            </w:r>
          </w:p>
        </w:tc>
      </w:tr>
      <w:tr w:rsidR="00BF3B25">
        <w:trPr>
          <w:trHeight w:val="447"/>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rPr>
            </w:pPr>
            <w:r>
              <w:rPr>
                <w:rFonts w:ascii="Times New Roman" w:eastAsia="宋体" w:hAnsi="Times New Roman" w:cs="宋体" w:hint="eastAsia"/>
                <w:b/>
                <w:bCs/>
                <w:color w:val="000000" w:themeColor="text1"/>
                <w:sz w:val="21"/>
                <w:szCs w:val="21"/>
                <w:lang w:val="en-US" w:bidi="ar"/>
              </w:rPr>
              <w:t>（三）</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rPr>
            </w:pPr>
            <w:r>
              <w:rPr>
                <w:rFonts w:ascii="Times New Roman" w:eastAsia="宋体" w:hAnsi="Times New Roman" w:cs="宋体" w:hint="eastAsia"/>
                <w:b/>
                <w:bCs/>
                <w:color w:val="000000" w:themeColor="text1"/>
                <w:sz w:val="21"/>
                <w:szCs w:val="21"/>
                <w:lang w:val="en-US"/>
              </w:rPr>
              <w:t>项目产出</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rPr>
            </w:pPr>
            <w:r>
              <w:rPr>
                <w:rFonts w:ascii="Times New Roman" w:eastAsia="宋体" w:hAnsi="Times New Roman" w:cs="宋体" w:hint="eastAsia"/>
                <w:b/>
                <w:bCs/>
                <w:color w:val="000000" w:themeColor="text1"/>
                <w:sz w:val="21"/>
                <w:szCs w:val="21"/>
                <w:lang w:val="en-US"/>
              </w:rPr>
              <w:t>15</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color w:val="000000" w:themeColor="text1"/>
                <w:sz w:val="21"/>
                <w:szCs w:val="21"/>
                <w:lang w:val="en-US"/>
              </w:rPr>
              <w:t>10</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项目实际完成任务量</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6</w:t>
            </w:r>
          </w:p>
        </w:tc>
      </w:tr>
      <w:tr w:rsidR="00BF3B25">
        <w:trPr>
          <w:trHeight w:val="187"/>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color w:val="000000" w:themeColor="text1"/>
                <w:sz w:val="21"/>
                <w:szCs w:val="21"/>
                <w:lang w:val="en-US"/>
              </w:rPr>
              <w:t>11</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项目完成质量</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4</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color w:val="000000" w:themeColor="text1"/>
                <w:sz w:val="21"/>
                <w:szCs w:val="21"/>
                <w:lang w:val="en-US"/>
              </w:rPr>
              <w:t>12</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项目完成时效</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3</w:t>
            </w:r>
          </w:p>
        </w:tc>
      </w:tr>
      <w:tr w:rsidR="00BF3B25">
        <w:trPr>
          <w:trHeight w:val="137"/>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color w:val="000000" w:themeColor="text1"/>
                <w:sz w:val="21"/>
                <w:szCs w:val="21"/>
                <w:lang w:val="en-US"/>
              </w:rPr>
              <w:t>13</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项目成本控制</w:t>
            </w:r>
          </w:p>
        </w:tc>
        <w:tc>
          <w:tcPr>
            <w:tcW w:w="10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2</w:t>
            </w:r>
          </w:p>
        </w:tc>
      </w:tr>
      <w:tr w:rsidR="00BF3B25">
        <w:trPr>
          <w:trHeight w:val="323"/>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rPr>
            </w:pPr>
            <w:r>
              <w:rPr>
                <w:rFonts w:ascii="Times New Roman" w:eastAsia="宋体" w:hAnsi="Times New Roman" w:cs="宋体" w:hint="eastAsia"/>
                <w:b/>
                <w:bCs/>
                <w:color w:val="000000" w:themeColor="text1"/>
                <w:sz w:val="21"/>
                <w:szCs w:val="21"/>
                <w:lang w:val="en-US" w:bidi="ar"/>
              </w:rPr>
              <w:t>（四）</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rPr>
            </w:pPr>
            <w:r>
              <w:rPr>
                <w:rFonts w:ascii="Times New Roman" w:eastAsia="宋体" w:hAnsi="Times New Roman" w:cs="宋体" w:hint="eastAsia"/>
                <w:b/>
                <w:bCs/>
                <w:color w:val="000000" w:themeColor="text1"/>
                <w:sz w:val="21"/>
                <w:szCs w:val="21"/>
                <w:lang w:val="en-US" w:bidi="ar"/>
              </w:rPr>
              <w:t>使用成效</w:t>
            </w:r>
          </w:p>
        </w:tc>
        <w:tc>
          <w:tcPr>
            <w:tcW w:w="1089" w:type="pct"/>
            <w:tcBorders>
              <w:top w:val="single" w:sz="4" w:space="0" w:color="000000"/>
              <w:left w:val="single" w:sz="4" w:space="0" w:color="000000"/>
              <w:bottom w:val="single" w:sz="4" w:space="0" w:color="auto"/>
              <w:right w:val="single" w:sz="4" w:space="0" w:color="000000"/>
            </w:tcBorders>
            <w:shd w:val="clear" w:color="auto" w:fill="auto"/>
            <w:noWrap/>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b/>
                <w:bCs/>
                <w:color w:val="000000" w:themeColor="text1"/>
                <w:sz w:val="21"/>
                <w:szCs w:val="21"/>
                <w:lang w:val="en-US" w:bidi="ar"/>
              </w:rPr>
              <w:t>29.39</w:t>
            </w:r>
          </w:p>
        </w:tc>
      </w:tr>
      <w:tr w:rsidR="00BF3B25">
        <w:trPr>
          <w:trHeight w:val="189"/>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14</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有序推进项目实施等工作情况</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4</w:t>
            </w:r>
          </w:p>
        </w:tc>
      </w:tr>
      <w:tr w:rsidR="00BF3B25">
        <w:trPr>
          <w:trHeight w:val="264"/>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15</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rPr>
            </w:pPr>
            <w:r>
              <w:rPr>
                <w:rFonts w:ascii="Times New Roman" w:eastAsia="宋体" w:hAnsi="Times New Roman" w:cs="宋体" w:hint="eastAsia"/>
                <w:color w:val="000000" w:themeColor="text1"/>
                <w:sz w:val="21"/>
                <w:szCs w:val="21"/>
                <w:lang w:val="en-US" w:bidi="ar"/>
              </w:rPr>
              <w:t>资金使用效益</w:t>
            </w:r>
          </w:p>
        </w:tc>
        <w:tc>
          <w:tcPr>
            <w:tcW w:w="10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21</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16</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项目满意度情况</w:t>
            </w:r>
          </w:p>
        </w:tc>
        <w:tc>
          <w:tcPr>
            <w:tcW w:w="10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4.39</w:t>
            </w:r>
          </w:p>
        </w:tc>
      </w:tr>
      <w:tr w:rsidR="00BF3B25">
        <w:trPr>
          <w:trHeight w:val="565"/>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rPr>
            </w:pPr>
            <w:r>
              <w:rPr>
                <w:rFonts w:ascii="Times New Roman" w:eastAsia="宋体" w:hAnsi="Times New Roman" w:cs="宋体" w:hint="eastAsia"/>
                <w:b/>
                <w:bCs/>
                <w:color w:val="000000" w:themeColor="text1"/>
                <w:sz w:val="21"/>
                <w:szCs w:val="21"/>
                <w:lang w:val="en-US" w:bidi="ar"/>
              </w:rPr>
              <w:t>（五）</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b/>
                <w:bCs/>
                <w:color w:val="000000" w:themeColor="text1"/>
                <w:sz w:val="21"/>
                <w:szCs w:val="21"/>
                <w:lang w:val="en-US" w:bidi="ar"/>
              </w:rPr>
              <w:t>加减分</w:t>
            </w:r>
          </w:p>
          <w:p w:rsidR="00BF3B25" w:rsidRDefault="00F65F1A">
            <w:pPr>
              <w:widowControl/>
              <w:jc w:val="center"/>
              <w:textAlignment w:val="center"/>
              <w:rPr>
                <w:rFonts w:ascii="Times New Roman" w:eastAsia="宋体" w:hAnsi="Times New Roman" w:cs="宋体"/>
                <w:b/>
                <w:bCs/>
                <w:color w:val="000000" w:themeColor="text1"/>
                <w:sz w:val="21"/>
                <w:szCs w:val="21"/>
                <w:lang w:val="en-US"/>
              </w:rPr>
            </w:pPr>
            <w:r>
              <w:rPr>
                <w:rFonts w:ascii="Times New Roman" w:eastAsia="宋体" w:hAnsi="Times New Roman" w:cs="宋体" w:hint="eastAsia"/>
                <w:b/>
                <w:bCs/>
                <w:color w:val="000000" w:themeColor="text1"/>
                <w:sz w:val="21"/>
                <w:szCs w:val="21"/>
                <w:lang w:val="en-US" w:bidi="ar"/>
              </w:rPr>
              <w:t>指标</w:t>
            </w:r>
          </w:p>
        </w:tc>
        <w:tc>
          <w:tcPr>
            <w:tcW w:w="10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b/>
                <w:bCs/>
                <w:color w:val="000000" w:themeColor="text1"/>
                <w:sz w:val="21"/>
                <w:szCs w:val="21"/>
                <w:lang w:val="en-US" w:bidi="ar"/>
              </w:rPr>
            </w:pPr>
            <w:r>
              <w:rPr>
                <w:rFonts w:ascii="Times New Roman" w:eastAsia="宋体" w:hAnsi="Times New Roman" w:cs="宋体" w:hint="eastAsia"/>
                <w:b/>
                <w:bCs/>
                <w:color w:val="000000" w:themeColor="text1"/>
                <w:sz w:val="21"/>
                <w:szCs w:val="21"/>
                <w:lang w:val="en-US" w:bidi="ar"/>
              </w:rPr>
              <w:t>0</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17</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加分指标</w:t>
            </w:r>
          </w:p>
        </w:tc>
        <w:tc>
          <w:tcPr>
            <w:tcW w:w="10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0</w:t>
            </w:r>
          </w:p>
        </w:tc>
      </w:tr>
      <w:tr w:rsidR="00BF3B25">
        <w:trPr>
          <w:trHeight w:val="328"/>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18</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执行中随意调减衔接资金预算</w:t>
            </w:r>
          </w:p>
        </w:tc>
        <w:tc>
          <w:tcPr>
            <w:tcW w:w="10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0</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19</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数据作假</w:t>
            </w:r>
          </w:p>
        </w:tc>
        <w:tc>
          <w:tcPr>
            <w:tcW w:w="10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0</w:t>
            </w:r>
          </w:p>
        </w:tc>
      </w:tr>
      <w:tr w:rsidR="00BF3B25">
        <w:trPr>
          <w:trHeight w:val="90"/>
          <w:jc w:val="center"/>
        </w:trPr>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rPr>
              <w:t>20</w:t>
            </w:r>
          </w:p>
        </w:tc>
        <w:tc>
          <w:tcPr>
            <w:tcW w:w="3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rPr>
            </w:pPr>
            <w:r>
              <w:rPr>
                <w:rFonts w:ascii="Times New Roman" w:eastAsia="宋体" w:hAnsi="Times New Roman" w:cs="宋体" w:hint="eastAsia"/>
                <w:color w:val="000000" w:themeColor="text1"/>
                <w:sz w:val="21"/>
                <w:szCs w:val="21"/>
                <w:lang w:val="en-US" w:bidi="ar"/>
              </w:rPr>
              <w:t>减分指标</w:t>
            </w:r>
          </w:p>
        </w:tc>
        <w:tc>
          <w:tcPr>
            <w:tcW w:w="10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3B25" w:rsidRDefault="00F65F1A">
            <w:pPr>
              <w:widowControl/>
              <w:jc w:val="center"/>
              <w:textAlignment w:val="center"/>
              <w:rPr>
                <w:rFonts w:ascii="Times New Roman" w:eastAsia="宋体" w:hAnsi="Times New Roman" w:cs="宋体"/>
                <w:color w:val="000000" w:themeColor="text1"/>
                <w:sz w:val="21"/>
                <w:szCs w:val="21"/>
                <w:lang w:val="en-US" w:bidi="ar"/>
              </w:rPr>
            </w:pPr>
            <w:r>
              <w:rPr>
                <w:rFonts w:ascii="Times New Roman" w:eastAsia="宋体" w:hAnsi="Times New Roman" w:cs="宋体" w:hint="eastAsia"/>
                <w:color w:val="000000" w:themeColor="text1"/>
                <w:sz w:val="21"/>
                <w:szCs w:val="21"/>
                <w:lang w:val="en-US" w:bidi="ar"/>
              </w:rPr>
              <w:t>0</w:t>
            </w:r>
          </w:p>
        </w:tc>
      </w:tr>
    </w:tbl>
    <w:p w:rsidR="00BF3B25" w:rsidRDefault="00F65F1A">
      <w:pPr>
        <w:rPr>
          <w:rFonts w:ascii="Times New Roman" w:eastAsia="方正黑体_GBK" w:hAnsi="Times New Roman" w:cs="Times New Roman"/>
          <w:sz w:val="32"/>
          <w:szCs w:val="32"/>
          <w:lang w:val="en-US"/>
        </w:rPr>
      </w:pPr>
      <w:r>
        <w:rPr>
          <w:rFonts w:ascii="Times New Roman" w:eastAsia="方正黑体_GBK" w:hAnsi="Times New Roman" w:cs="Times New Roman" w:hint="eastAsia"/>
          <w:sz w:val="32"/>
          <w:szCs w:val="32"/>
          <w:lang w:val="en-US"/>
        </w:rPr>
        <w:br w:type="page"/>
      </w:r>
    </w:p>
    <w:p w:rsidR="00BF3B25" w:rsidRDefault="00F65F1A">
      <w:pPr>
        <w:spacing w:line="600" w:lineRule="exact"/>
        <w:rPr>
          <w:rFonts w:ascii="Times New Roman" w:eastAsia="方正黑体_GBK" w:hAnsi="Times New Roman" w:cs="Times New Roman"/>
          <w:sz w:val="32"/>
          <w:szCs w:val="32"/>
          <w:lang w:val="en-US"/>
        </w:rPr>
      </w:pPr>
      <w:r>
        <w:rPr>
          <w:rFonts w:ascii="Times New Roman" w:eastAsia="方正黑体_GBK" w:hAnsi="Times New Roman" w:cs="Times New Roman" w:hint="eastAsia"/>
          <w:sz w:val="32"/>
          <w:szCs w:val="32"/>
          <w:lang w:val="en-US"/>
        </w:rPr>
        <w:lastRenderedPageBreak/>
        <w:t>附件</w:t>
      </w:r>
      <w:bookmarkEnd w:id="131"/>
      <w:r>
        <w:rPr>
          <w:rFonts w:ascii="Times New Roman" w:eastAsia="方正黑体_GBK" w:hAnsi="Times New Roman" w:cs="Times New Roman" w:hint="eastAsia"/>
          <w:sz w:val="32"/>
          <w:szCs w:val="32"/>
          <w:lang w:val="en-US"/>
        </w:rPr>
        <w:t>2</w:t>
      </w:r>
    </w:p>
    <w:p w:rsidR="00BF3B25" w:rsidRDefault="00F65F1A">
      <w:pPr>
        <w:autoSpaceDE/>
        <w:autoSpaceDN/>
        <w:spacing w:afterLines="100" w:after="240" w:line="600" w:lineRule="exact"/>
        <w:jc w:val="center"/>
        <w:rPr>
          <w:rFonts w:ascii="Times New Roman" w:eastAsia="方正黑体_GBK" w:hAnsi="Times New Roman" w:cs="方正黑体_GBK"/>
          <w:sz w:val="32"/>
          <w:szCs w:val="32"/>
        </w:rPr>
      </w:pPr>
      <w:r>
        <w:rPr>
          <w:rFonts w:ascii="Times New Roman" w:eastAsia="方正黑体_GBK" w:hAnsi="Times New Roman" w:cs="方正黑体_GBK" w:hint="eastAsia"/>
          <w:sz w:val="32"/>
          <w:szCs w:val="32"/>
          <w:lang w:val="en-US"/>
        </w:rPr>
        <w:t>酉阳土家族苗族自治县酉阳县</w:t>
      </w:r>
      <w:r>
        <w:rPr>
          <w:rFonts w:ascii="Times New Roman" w:eastAsia="方正黑体_GBK" w:hAnsi="Times New Roman" w:cs="方正黑体_GBK" w:hint="eastAsia"/>
          <w:sz w:val="32"/>
          <w:szCs w:val="32"/>
          <w:lang w:val="en-US"/>
        </w:rPr>
        <w:t>2022</w:t>
      </w:r>
      <w:r>
        <w:rPr>
          <w:rFonts w:ascii="Times New Roman" w:eastAsia="方正黑体_GBK" w:hAnsi="Times New Roman" w:cs="方正黑体_GBK" w:hint="eastAsia"/>
          <w:sz w:val="32"/>
          <w:szCs w:val="32"/>
          <w:lang w:val="en-US"/>
        </w:rPr>
        <w:t>年青华林场市级林术良种基地项目</w:t>
      </w:r>
      <w:r>
        <w:rPr>
          <w:rFonts w:ascii="Times New Roman" w:eastAsia="方正黑体_GBK" w:hAnsi="Times New Roman" w:cs="方正黑体_GBK" w:hint="eastAsia"/>
          <w:sz w:val="32"/>
          <w:szCs w:val="32"/>
          <w:lang w:val="en-US"/>
        </w:rPr>
        <w:t>满意度调查问卷</w:t>
      </w:r>
    </w:p>
    <w:p w:rsidR="00BF3B25" w:rsidRDefault="00F65F1A" w:rsidP="00B9521F">
      <w:pPr>
        <w:pStyle w:val="ListParagraph1"/>
        <w:spacing w:line="600" w:lineRule="exact"/>
        <w:ind w:firstLine="643"/>
        <w:rPr>
          <w:rFonts w:ascii="Times New Roman" w:eastAsia="方正仿宋_GBK" w:hAnsi="Times New Roman" w:cs="方正仿宋_GBK"/>
          <w:b/>
          <w:bCs/>
          <w:sz w:val="32"/>
          <w:szCs w:val="32"/>
          <w:lang w:val="en-US"/>
        </w:rPr>
      </w:pPr>
      <w:r>
        <w:rPr>
          <w:rFonts w:ascii="Times New Roman" w:eastAsia="方正仿宋_GBK" w:hAnsi="Times New Roman" w:cs="方正仿宋_GBK" w:hint="eastAsia"/>
          <w:b/>
          <w:bCs/>
          <w:sz w:val="32"/>
          <w:szCs w:val="32"/>
          <w:lang w:val="en-US"/>
        </w:rPr>
        <w:t>一、调查群众基本信息</w:t>
      </w:r>
    </w:p>
    <w:p w:rsidR="00BF3B25" w:rsidRDefault="00F65F1A">
      <w:pPr>
        <w:pStyle w:val="ListParagraph1"/>
        <w:spacing w:line="600" w:lineRule="exact"/>
        <w:ind w:firstLine="640"/>
        <w:rPr>
          <w:rFonts w:ascii="Times New Roman" w:eastAsia="方正仿宋_GBK" w:hAnsi="Times New Roman" w:cs="方正仿宋_GBK"/>
          <w:sz w:val="32"/>
          <w:szCs w:val="32"/>
          <w:lang w:val="en-US"/>
        </w:rPr>
      </w:pPr>
      <w:r>
        <w:rPr>
          <w:rFonts w:ascii="Times New Roman" w:eastAsia="方正仿宋_GBK" w:hAnsi="Times New Roman" w:cs="方正仿宋_GBK" w:hint="eastAsia"/>
          <w:sz w:val="32"/>
          <w:szCs w:val="32"/>
          <w:lang w:val="en-US"/>
        </w:rPr>
        <w:t>姓名：</w:t>
      </w:r>
      <w:r>
        <w:rPr>
          <w:rFonts w:ascii="Times New Roman" w:eastAsia="方正仿宋_GBK" w:hAnsi="Times New Roman" w:cs="方正仿宋_GBK" w:hint="eastAsia"/>
          <w:sz w:val="32"/>
          <w:szCs w:val="32"/>
          <w:lang w:val="en-US"/>
        </w:rPr>
        <w:t xml:space="preserve">                                                       </w:t>
      </w:r>
      <w:r>
        <w:rPr>
          <w:rFonts w:ascii="Times New Roman" w:eastAsia="方正仿宋_GBK" w:hAnsi="Times New Roman" w:cs="方正仿宋_GBK" w:hint="eastAsia"/>
          <w:sz w:val="32"/>
          <w:szCs w:val="32"/>
          <w:lang w:val="en-US"/>
        </w:rPr>
        <w:t>调查对象：</w:t>
      </w:r>
    </w:p>
    <w:p w:rsidR="00BF3B25" w:rsidRDefault="00F65F1A" w:rsidP="00B9521F">
      <w:pPr>
        <w:pStyle w:val="ListParagraph1"/>
        <w:spacing w:line="600" w:lineRule="exact"/>
        <w:ind w:firstLine="643"/>
        <w:rPr>
          <w:rFonts w:ascii="Times New Roman" w:eastAsia="方正仿宋_GBK" w:hAnsi="Times New Roman" w:cs="方正仿宋_GBK"/>
          <w:b/>
          <w:bCs/>
          <w:sz w:val="32"/>
          <w:szCs w:val="32"/>
          <w:lang w:val="en-US"/>
        </w:rPr>
      </w:pPr>
      <w:r>
        <w:rPr>
          <w:rFonts w:ascii="Times New Roman" w:eastAsia="方正仿宋_GBK" w:hAnsi="Times New Roman" w:cs="方正仿宋_GBK" w:hint="eastAsia"/>
          <w:b/>
          <w:bCs/>
          <w:sz w:val="32"/>
          <w:szCs w:val="32"/>
          <w:lang w:val="en-US"/>
        </w:rPr>
        <w:t>二、调查问题</w:t>
      </w:r>
    </w:p>
    <w:p w:rsidR="00BF3B25" w:rsidRDefault="00F65F1A">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、您对</w:t>
      </w:r>
      <w:r>
        <w:rPr>
          <w:rFonts w:ascii="Times New Roman" w:eastAsia="方正仿宋_GBK" w:hAnsi="Times New Roman" w:cs="方正仿宋_GBK" w:hint="eastAsia"/>
          <w:sz w:val="32"/>
          <w:szCs w:val="32"/>
        </w:rPr>
        <w:t>酉阳县</w:t>
      </w:r>
      <w:r>
        <w:rPr>
          <w:rFonts w:ascii="Times New Roman" w:eastAsia="方正仿宋_GBK" w:hAnsi="Times New Roman" w:cs="方正仿宋_GBK" w:hint="eastAsia"/>
          <w:sz w:val="32"/>
          <w:szCs w:val="32"/>
        </w:rPr>
        <w:t>2022</w:t>
      </w:r>
      <w:r>
        <w:rPr>
          <w:rFonts w:ascii="Times New Roman" w:eastAsia="方正仿宋_GBK" w:hAnsi="Times New Roman" w:cs="方正仿宋_GBK" w:hint="eastAsia"/>
          <w:sz w:val="32"/>
          <w:szCs w:val="32"/>
        </w:rPr>
        <w:t>年青华林场市级林术良种基地</w:t>
      </w:r>
      <w:r>
        <w:rPr>
          <w:rFonts w:ascii="Times New Roman" w:eastAsia="方正仿宋_GBK" w:hAnsi="Times New Roman" w:cs="方正仿宋_GBK" w:hint="eastAsia"/>
          <w:sz w:val="32"/>
          <w:szCs w:val="32"/>
          <w:lang w:val="en-US"/>
        </w:rPr>
        <w:t>项目</w:t>
      </w:r>
      <w:r>
        <w:rPr>
          <w:rFonts w:ascii="Times New Roman" w:eastAsia="方正仿宋_GBK" w:hAnsi="Times New Roman" w:cs="方正仿宋_GBK" w:hint="eastAsia"/>
          <w:sz w:val="32"/>
          <w:szCs w:val="32"/>
        </w:rPr>
        <w:t>的了解程度为（</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w:t>
      </w:r>
    </w:p>
    <w:p w:rsidR="00BF3B25" w:rsidRDefault="00F65F1A" w:rsidP="00B9521F">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A.</w:t>
      </w:r>
      <w:r>
        <w:rPr>
          <w:rFonts w:ascii="Times New Roman" w:eastAsia="方正仿宋_GBK" w:hAnsi="Times New Roman" w:cs="方正仿宋_GBK" w:hint="eastAsia"/>
          <w:sz w:val="32"/>
          <w:szCs w:val="32"/>
        </w:rPr>
        <w:t>非常了解</w:t>
      </w:r>
      <w:r>
        <w:rPr>
          <w:rFonts w:ascii="Times New Roman" w:eastAsia="方正仿宋_GBK" w:hAnsi="Times New Roman" w:cs="方正仿宋_GBK" w:hint="eastAsia"/>
          <w:sz w:val="32"/>
          <w:szCs w:val="32"/>
        </w:rPr>
        <w:t xml:space="preserve">           B.</w:t>
      </w:r>
      <w:r>
        <w:rPr>
          <w:rFonts w:ascii="Times New Roman" w:eastAsia="方正仿宋_GBK" w:hAnsi="Times New Roman" w:cs="方正仿宋_GBK" w:hint="eastAsia"/>
          <w:sz w:val="32"/>
          <w:szCs w:val="32"/>
        </w:rPr>
        <w:t>比较了解</w:t>
      </w:r>
      <w:r>
        <w:rPr>
          <w:rFonts w:ascii="Times New Roman" w:eastAsia="方正仿宋_GBK" w:hAnsi="Times New Roman" w:cs="方正仿宋_GBK" w:hint="eastAsia"/>
          <w:sz w:val="32"/>
          <w:szCs w:val="32"/>
        </w:rPr>
        <w:t xml:space="preserve"> </w:t>
      </w:r>
    </w:p>
    <w:p w:rsidR="00BF3B25" w:rsidRDefault="00F65F1A">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C.</w:t>
      </w:r>
      <w:r>
        <w:rPr>
          <w:rFonts w:ascii="Times New Roman" w:eastAsia="方正仿宋_GBK" w:hAnsi="Times New Roman" w:cs="方正仿宋_GBK" w:hint="eastAsia"/>
          <w:sz w:val="32"/>
          <w:szCs w:val="32"/>
        </w:rPr>
        <w:t>基本了解</w:t>
      </w:r>
      <w:r>
        <w:rPr>
          <w:rFonts w:ascii="Times New Roman" w:eastAsia="方正仿宋_GBK" w:hAnsi="Times New Roman" w:cs="方正仿宋_GBK" w:hint="eastAsia"/>
          <w:sz w:val="32"/>
          <w:szCs w:val="32"/>
        </w:rPr>
        <w:t xml:space="preserve">           D.</w:t>
      </w:r>
      <w:r>
        <w:rPr>
          <w:rFonts w:ascii="Times New Roman" w:eastAsia="方正仿宋_GBK" w:hAnsi="Times New Roman" w:cs="方正仿宋_GBK" w:hint="eastAsia"/>
          <w:sz w:val="32"/>
          <w:szCs w:val="32"/>
        </w:rPr>
        <w:t>不太了解</w:t>
      </w:r>
      <w:r>
        <w:rPr>
          <w:rFonts w:ascii="Times New Roman" w:eastAsia="方正仿宋_GBK" w:hAnsi="Times New Roman" w:cs="方正仿宋_GBK" w:hint="eastAsia"/>
          <w:sz w:val="32"/>
          <w:szCs w:val="32"/>
        </w:rPr>
        <w:t xml:space="preserve">   </w:t>
      </w:r>
    </w:p>
    <w:p w:rsidR="00BF3B25" w:rsidRDefault="00F65F1A">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、您对</w:t>
      </w:r>
      <w:r>
        <w:rPr>
          <w:rFonts w:ascii="Times New Roman" w:eastAsia="方正仿宋_GBK" w:hAnsi="Times New Roman" w:cs="方正仿宋_GBK" w:hint="eastAsia"/>
          <w:sz w:val="32"/>
          <w:szCs w:val="32"/>
        </w:rPr>
        <w:t>酉阳县</w:t>
      </w:r>
      <w:r>
        <w:rPr>
          <w:rFonts w:ascii="Times New Roman" w:eastAsia="方正仿宋_GBK" w:hAnsi="Times New Roman" w:cs="方正仿宋_GBK" w:hint="eastAsia"/>
          <w:sz w:val="32"/>
          <w:szCs w:val="32"/>
        </w:rPr>
        <w:t>2022</w:t>
      </w:r>
      <w:r>
        <w:rPr>
          <w:rFonts w:ascii="Times New Roman" w:eastAsia="方正仿宋_GBK" w:hAnsi="Times New Roman" w:cs="方正仿宋_GBK" w:hint="eastAsia"/>
          <w:sz w:val="32"/>
          <w:szCs w:val="32"/>
        </w:rPr>
        <w:t>年青华林场市级林术良种基地</w:t>
      </w:r>
      <w:r>
        <w:rPr>
          <w:rFonts w:ascii="Times New Roman" w:eastAsia="方正仿宋_GBK" w:hAnsi="Times New Roman" w:cs="方正仿宋_GBK" w:hint="eastAsia"/>
          <w:sz w:val="32"/>
          <w:szCs w:val="32"/>
          <w:lang w:val="en-US"/>
        </w:rPr>
        <w:t>项目</w:t>
      </w:r>
      <w:r>
        <w:rPr>
          <w:rFonts w:ascii="Times New Roman" w:eastAsia="方正仿宋_GBK" w:hAnsi="Times New Roman" w:cs="方正仿宋_GBK" w:hint="eastAsia"/>
          <w:sz w:val="32"/>
          <w:szCs w:val="32"/>
        </w:rPr>
        <w:t>的整体满意度评价为（</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w:t>
      </w:r>
    </w:p>
    <w:p w:rsidR="00BF3B25" w:rsidRDefault="00F65F1A" w:rsidP="00B9521F">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A.</w:t>
      </w:r>
      <w:r>
        <w:rPr>
          <w:rFonts w:ascii="Times New Roman" w:eastAsia="方正仿宋_GBK" w:hAnsi="Times New Roman" w:cs="方正仿宋_GBK" w:hint="eastAsia"/>
          <w:sz w:val="32"/>
          <w:szCs w:val="32"/>
        </w:rPr>
        <w:t>非常满意</w:t>
      </w:r>
      <w:r>
        <w:rPr>
          <w:rFonts w:ascii="Times New Roman" w:eastAsia="方正仿宋_GBK" w:hAnsi="Times New Roman" w:cs="方正仿宋_GBK" w:hint="eastAsia"/>
          <w:sz w:val="32"/>
          <w:szCs w:val="32"/>
        </w:rPr>
        <w:t xml:space="preserve">           B.</w:t>
      </w:r>
      <w:r>
        <w:rPr>
          <w:rFonts w:ascii="Times New Roman" w:eastAsia="方正仿宋_GBK" w:hAnsi="Times New Roman" w:cs="方正仿宋_GBK" w:hint="eastAsia"/>
          <w:sz w:val="32"/>
          <w:szCs w:val="32"/>
        </w:rPr>
        <w:t>比较满意</w:t>
      </w:r>
      <w:r>
        <w:rPr>
          <w:rFonts w:ascii="Times New Roman" w:eastAsia="方正仿宋_GBK" w:hAnsi="Times New Roman" w:cs="方正仿宋_GBK" w:hint="eastAsia"/>
          <w:sz w:val="32"/>
          <w:szCs w:val="32"/>
        </w:rPr>
        <w:t xml:space="preserve">  </w:t>
      </w:r>
    </w:p>
    <w:p w:rsidR="00BF3B25" w:rsidRDefault="00F65F1A">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C.</w:t>
      </w:r>
      <w:r>
        <w:rPr>
          <w:rFonts w:ascii="Times New Roman" w:eastAsia="方正仿宋_GBK" w:hAnsi="Times New Roman" w:cs="方正仿宋_GBK" w:hint="eastAsia"/>
          <w:sz w:val="32"/>
          <w:szCs w:val="32"/>
        </w:rPr>
        <w:t>基本满意</w:t>
      </w:r>
      <w:r>
        <w:rPr>
          <w:rFonts w:ascii="Times New Roman" w:eastAsia="方正仿宋_GBK" w:hAnsi="Times New Roman" w:cs="方正仿宋_GBK" w:hint="eastAsia"/>
          <w:sz w:val="32"/>
          <w:szCs w:val="32"/>
        </w:rPr>
        <w:t xml:space="preserve">           D.</w:t>
      </w:r>
      <w:r>
        <w:rPr>
          <w:rFonts w:ascii="Times New Roman" w:eastAsia="方正仿宋_GBK" w:hAnsi="Times New Roman" w:cs="方正仿宋_GBK" w:hint="eastAsia"/>
          <w:sz w:val="32"/>
          <w:szCs w:val="32"/>
        </w:rPr>
        <w:t>不太满意</w:t>
      </w:r>
    </w:p>
    <w:p w:rsidR="00BF3B25" w:rsidRDefault="00F65F1A">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lang w:val="en-US"/>
        </w:rPr>
        <w:t>3</w:t>
      </w:r>
      <w:r>
        <w:rPr>
          <w:rFonts w:ascii="Times New Roman" w:eastAsia="方正仿宋_GBK" w:hAnsi="Times New Roman" w:cs="方正仿宋_GBK" w:hint="eastAsia"/>
          <w:sz w:val="32"/>
          <w:szCs w:val="32"/>
        </w:rPr>
        <w:t>、您认为</w:t>
      </w:r>
      <w:r>
        <w:rPr>
          <w:rFonts w:ascii="Times New Roman" w:eastAsia="方正仿宋_GBK" w:hAnsi="Times New Roman" w:cs="方正仿宋_GBK" w:hint="eastAsia"/>
          <w:sz w:val="32"/>
          <w:szCs w:val="32"/>
        </w:rPr>
        <w:t>酉阳县</w:t>
      </w:r>
      <w:r>
        <w:rPr>
          <w:rFonts w:ascii="Times New Roman" w:eastAsia="方正仿宋_GBK" w:hAnsi="Times New Roman" w:cs="方正仿宋_GBK" w:hint="eastAsia"/>
          <w:sz w:val="32"/>
          <w:szCs w:val="32"/>
        </w:rPr>
        <w:t>2022</w:t>
      </w:r>
      <w:r>
        <w:rPr>
          <w:rFonts w:ascii="Times New Roman" w:eastAsia="方正仿宋_GBK" w:hAnsi="Times New Roman" w:cs="方正仿宋_GBK" w:hint="eastAsia"/>
          <w:sz w:val="32"/>
          <w:szCs w:val="32"/>
        </w:rPr>
        <w:t>年青华林场市级林术良种基地</w:t>
      </w:r>
      <w:r>
        <w:rPr>
          <w:rFonts w:ascii="Times New Roman" w:eastAsia="方正仿宋_GBK" w:hAnsi="Times New Roman" w:cs="方正仿宋_GBK" w:hint="eastAsia"/>
          <w:sz w:val="32"/>
          <w:szCs w:val="32"/>
          <w:lang w:val="en-US"/>
        </w:rPr>
        <w:t>项目对于带动当地农户增加收入是否满意</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w:t>
      </w:r>
    </w:p>
    <w:p w:rsidR="00BF3B25" w:rsidRDefault="00F65F1A" w:rsidP="00B9521F">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A.</w:t>
      </w:r>
      <w:r>
        <w:rPr>
          <w:rFonts w:ascii="Times New Roman" w:eastAsia="方正仿宋_GBK" w:hAnsi="Times New Roman" w:cs="方正仿宋_GBK" w:hint="eastAsia"/>
          <w:sz w:val="32"/>
          <w:szCs w:val="32"/>
        </w:rPr>
        <w:t>非常满意</w:t>
      </w:r>
      <w:r>
        <w:rPr>
          <w:rFonts w:ascii="Times New Roman" w:eastAsia="方正仿宋_GBK" w:hAnsi="Times New Roman" w:cs="方正仿宋_GBK" w:hint="eastAsia"/>
          <w:sz w:val="32"/>
          <w:szCs w:val="32"/>
        </w:rPr>
        <w:t xml:space="preserve">           B.</w:t>
      </w:r>
      <w:r>
        <w:rPr>
          <w:rFonts w:ascii="Times New Roman" w:eastAsia="方正仿宋_GBK" w:hAnsi="Times New Roman" w:cs="方正仿宋_GBK" w:hint="eastAsia"/>
          <w:sz w:val="32"/>
          <w:szCs w:val="32"/>
        </w:rPr>
        <w:t>比较满意</w:t>
      </w:r>
    </w:p>
    <w:p w:rsidR="00BF3B25" w:rsidRDefault="00F65F1A">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C.</w:t>
      </w:r>
      <w:r>
        <w:rPr>
          <w:rFonts w:ascii="Times New Roman" w:eastAsia="方正仿宋_GBK" w:hAnsi="Times New Roman" w:cs="方正仿宋_GBK" w:hint="eastAsia"/>
          <w:sz w:val="32"/>
          <w:szCs w:val="32"/>
        </w:rPr>
        <w:t>基本满意</w:t>
      </w:r>
      <w:r>
        <w:rPr>
          <w:rFonts w:ascii="Times New Roman" w:eastAsia="方正仿宋_GBK" w:hAnsi="Times New Roman" w:cs="方正仿宋_GBK" w:hint="eastAsia"/>
          <w:sz w:val="32"/>
          <w:szCs w:val="32"/>
        </w:rPr>
        <w:t xml:space="preserve">           D.</w:t>
      </w:r>
      <w:r>
        <w:rPr>
          <w:rFonts w:ascii="Times New Roman" w:eastAsia="方正仿宋_GBK" w:hAnsi="Times New Roman" w:cs="方正仿宋_GBK" w:hint="eastAsia"/>
          <w:sz w:val="32"/>
          <w:szCs w:val="32"/>
        </w:rPr>
        <w:t>不太满意</w:t>
      </w:r>
    </w:p>
    <w:p w:rsidR="00BF3B25" w:rsidRDefault="00F65F1A">
      <w:pPr>
        <w:pStyle w:val="ListParagraph1"/>
        <w:autoSpaceDE/>
        <w:autoSpaceDN/>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lang w:val="en-US"/>
        </w:rPr>
        <w:t>4</w:t>
      </w:r>
      <w:r>
        <w:rPr>
          <w:rFonts w:ascii="Times New Roman" w:eastAsia="方正仿宋_GBK" w:hAnsi="Times New Roman" w:cs="方正仿宋_GBK" w:hint="eastAsia"/>
          <w:sz w:val="32"/>
          <w:szCs w:val="32"/>
        </w:rPr>
        <w:t>、您对</w:t>
      </w:r>
      <w:r>
        <w:rPr>
          <w:rFonts w:ascii="Times New Roman" w:eastAsia="方正仿宋_GBK" w:hAnsi="Times New Roman" w:cs="方正仿宋_GBK" w:hint="eastAsia"/>
          <w:sz w:val="32"/>
          <w:szCs w:val="32"/>
        </w:rPr>
        <w:t>酉阳县</w:t>
      </w:r>
      <w:r>
        <w:rPr>
          <w:rFonts w:ascii="Times New Roman" w:eastAsia="方正仿宋_GBK" w:hAnsi="Times New Roman" w:cs="方正仿宋_GBK" w:hint="eastAsia"/>
          <w:sz w:val="32"/>
          <w:szCs w:val="32"/>
        </w:rPr>
        <w:t>2022</w:t>
      </w:r>
      <w:r>
        <w:rPr>
          <w:rFonts w:ascii="Times New Roman" w:eastAsia="方正仿宋_GBK" w:hAnsi="Times New Roman" w:cs="方正仿宋_GBK" w:hint="eastAsia"/>
          <w:sz w:val="32"/>
          <w:szCs w:val="32"/>
        </w:rPr>
        <w:t>年青华林场市级</w:t>
      </w:r>
      <w:r>
        <w:rPr>
          <w:rFonts w:ascii="Times New Roman" w:eastAsia="方正仿宋_GBK" w:hAnsi="Times New Roman" w:cs="方正仿宋_GBK" w:hint="eastAsia"/>
          <w:sz w:val="32"/>
          <w:szCs w:val="32"/>
        </w:rPr>
        <w:t>林术良种基地</w:t>
      </w:r>
      <w:r>
        <w:rPr>
          <w:rFonts w:ascii="Times New Roman" w:eastAsia="方正仿宋_GBK" w:hAnsi="Times New Roman" w:cs="方正仿宋_GBK" w:hint="eastAsia"/>
          <w:sz w:val="32"/>
          <w:szCs w:val="32"/>
          <w:lang w:val="en-US"/>
        </w:rPr>
        <w:t>项目</w:t>
      </w:r>
      <w:r>
        <w:rPr>
          <w:rFonts w:ascii="Times New Roman" w:eastAsia="方正仿宋_GBK" w:hAnsi="Times New Roman" w:cs="方正仿宋_GBK" w:hint="eastAsia"/>
          <w:sz w:val="32"/>
          <w:szCs w:val="32"/>
        </w:rPr>
        <w:t>还有哪些意见或建议？</w:t>
      </w:r>
    </w:p>
    <w:p w:rsidR="00BF3B25" w:rsidRDefault="00F65F1A">
      <w:pPr>
        <w:topLinePunct/>
        <w:autoSpaceDN/>
        <w:spacing w:line="600" w:lineRule="exact"/>
        <w:jc w:val="both"/>
        <w:rPr>
          <w:rFonts w:ascii="Times New Roman" w:eastAsia="方正黑体_GBK" w:hAnsi="Times New Roman" w:cs="Times New Roman"/>
          <w:sz w:val="32"/>
          <w:szCs w:val="32"/>
          <w:lang w:val="en-US"/>
        </w:rPr>
      </w:pPr>
      <w:r>
        <w:rPr>
          <w:rFonts w:ascii="Times New Roman" w:eastAsia="方正仿宋_GBK" w:hAnsi="Times New Roman" w:cs="方正仿宋_GBK" w:hint="eastAsia"/>
          <w:sz w:val="32"/>
          <w:szCs w:val="32"/>
        </w:rPr>
        <w:br w:type="page"/>
      </w:r>
      <w:r>
        <w:rPr>
          <w:rFonts w:ascii="Times New Roman" w:eastAsia="方正黑体_GBK" w:hAnsi="Times New Roman" w:cs="Times New Roman" w:hint="eastAsia"/>
          <w:sz w:val="32"/>
          <w:szCs w:val="32"/>
          <w:lang w:val="en-US"/>
        </w:rPr>
        <w:lastRenderedPageBreak/>
        <w:t>附件</w:t>
      </w:r>
      <w:r>
        <w:rPr>
          <w:rFonts w:ascii="Times New Roman" w:eastAsia="方正黑体_GBK" w:hAnsi="Times New Roman" w:cs="Times New Roman" w:hint="eastAsia"/>
          <w:sz w:val="32"/>
          <w:szCs w:val="32"/>
          <w:lang w:val="en-US"/>
        </w:rPr>
        <w:t>3</w:t>
      </w:r>
    </w:p>
    <w:p w:rsidR="00BF3B25" w:rsidRDefault="00F65F1A">
      <w:pPr>
        <w:pStyle w:val="ListParagraph1"/>
        <w:autoSpaceDE/>
        <w:autoSpaceDN/>
        <w:ind w:firstLineChars="0" w:firstLine="0"/>
        <w:rPr>
          <w:rFonts w:ascii="Times New Roman" w:eastAsia="方正仿宋_GBK" w:hAnsi="Times New Roman" w:cs="方正仿宋_GBK"/>
          <w:sz w:val="32"/>
          <w:szCs w:val="32"/>
          <w:lang w:val="en-US"/>
        </w:rPr>
      </w:pPr>
      <w:r>
        <w:rPr>
          <w:rFonts w:ascii="Times New Roman" w:eastAsia="方正仿宋_GBK" w:hAnsi="Times New Roman" w:cs="方正仿宋_GBK" w:hint="eastAsia"/>
          <w:noProof/>
          <w:sz w:val="32"/>
          <w:szCs w:val="32"/>
          <w:lang w:val="en-US" w:bidi="ar-SA"/>
        </w:rPr>
        <w:drawing>
          <wp:inline distT="0" distB="0" distL="114300" distR="114300">
            <wp:extent cx="8775700" cy="5574665"/>
            <wp:effectExtent l="0" t="0" r="6985" b="6350"/>
            <wp:docPr id="2" name="图片 2" descr="飞如咨询营业执照副本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飞如咨询营业执照副本_00"/>
                    <pic:cNvPicPr>
                      <a:picLocks noChangeAspect="1"/>
                    </pic:cNvPicPr>
                  </pic:nvPicPr>
                  <pic:blipFill>
                    <a:blip r:embed="rId15"/>
                    <a:stretch>
                      <a:fillRect/>
                    </a:stretch>
                  </pic:blipFill>
                  <pic:spPr>
                    <a:xfrm rot="16200000">
                      <a:off x="0" y="0"/>
                      <a:ext cx="8775700" cy="5574665"/>
                    </a:xfrm>
                    <a:prstGeom prst="rect">
                      <a:avLst/>
                    </a:prstGeom>
                  </pic:spPr>
                </pic:pic>
              </a:graphicData>
            </a:graphic>
          </wp:inline>
        </w:drawing>
      </w:r>
    </w:p>
    <w:sectPr w:rsidR="00BF3B25">
      <w:footerReference w:type="default" r:id="rId16"/>
      <w:pgSz w:w="11911" w:h="16838"/>
      <w:pgMar w:top="1134" w:right="1531" w:bottom="1134" w:left="1531" w:header="0" w:footer="1196"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F1A" w:rsidRDefault="00F65F1A">
      <w:r>
        <w:separator/>
      </w:r>
    </w:p>
  </w:endnote>
  <w:endnote w:type="continuationSeparator" w:id="0">
    <w:p w:rsidR="00F65F1A" w:rsidRDefault="00F6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auto"/>
    <w:pitch w:val="default"/>
    <w:sig w:usb0="00000000" w:usb1="0000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B25" w:rsidRDefault="00F65F1A">
    <w:pPr>
      <w:pStyle w:val="a4"/>
      <w:spacing w:line="14" w:lineRule="auto"/>
      <w:rPr>
        <w:sz w:val="20"/>
      </w:rPr>
    </w:pPr>
    <w:r>
      <w:rPr>
        <w:noProof/>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F3B25" w:rsidRDefault="00F65F1A">
                          <w:pPr>
                            <w:pStyle w:val="a5"/>
                          </w:pPr>
                          <w:r>
                            <w:rPr>
                              <w:rFonts w:hint="eastAsia"/>
                            </w:rPr>
                            <w:fldChar w:fldCharType="begin"/>
                          </w:r>
                          <w:r>
                            <w:rPr>
                              <w:rFonts w:hint="eastAsia"/>
                            </w:rPr>
                            <w:instrText xml:space="preserve"> PAGE  \* MERGEFORMAT </w:instrText>
                          </w:r>
                          <w:r>
                            <w:rPr>
                              <w:rFonts w:hint="eastAsia"/>
                            </w:rPr>
                            <w:fldChar w:fldCharType="separate"/>
                          </w:r>
                          <w:r w:rsidR="00B9521F">
                            <w:rPr>
                              <w:noProof/>
                            </w:rPr>
                            <w:t>26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8"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F3B25" w:rsidRDefault="00F65F1A">
                    <w:pPr>
                      <w:pStyle w:val="a5"/>
                    </w:pPr>
                    <w:r>
                      <w:rPr>
                        <w:rFonts w:hint="eastAsia"/>
                      </w:rPr>
                      <w:fldChar w:fldCharType="begin"/>
                    </w:r>
                    <w:r>
                      <w:rPr>
                        <w:rFonts w:hint="eastAsia"/>
                      </w:rPr>
                      <w:instrText xml:space="preserve"> PAGE  \* MERGEFORMAT </w:instrText>
                    </w:r>
                    <w:r>
                      <w:rPr>
                        <w:rFonts w:hint="eastAsia"/>
                      </w:rPr>
                      <w:fldChar w:fldCharType="separate"/>
                    </w:r>
                    <w:r w:rsidR="00B9521F">
                      <w:rPr>
                        <w:noProof/>
                      </w:rPr>
                      <w:t>26</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B25" w:rsidRDefault="00BF3B25">
    <w:pPr>
      <w:pStyle w:val="a4"/>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F1A" w:rsidRDefault="00F65F1A">
      <w:r>
        <w:separator/>
      </w:r>
    </w:p>
  </w:footnote>
  <w:footnote w:type="continuationSeparator" w:id="0">
    <w:p w:rsidR="00F65F1A" w:rsidRDefault="00F65F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24FD9C"/>
    <w:multiLevelType w:val="singleLevel"/>
    <w:tmpl w:val="B824FD9C"/>
    <w:lvl w:ilvl="0">
      <w:start w:val="2"/>
      <w:numFmt w:val="decimal"/>
      <w:suff w:val="nothing"/>
      <w:lvlText w:val="（%1）"/>
      <w:lvlJc w:val="left"/>
    </w:lvl>
  </w:abstractNum>
  <w:abstractNum w:abstractNumId="1">
    <w:nsid w:val="E603794E"/>
    <w:multiLevelType w:val="singleLevel"/>
    <w:tmpl w:val="E603794E"/>
    <w:lvl w:ilvl="0">
      <w:start w:val="2"/>
      <w:numFmt w:val="decimal"/>
      <w:suff w:val="space"/>
      <w:lvlText w:val="%1."/>
      <w:lvlJc w:val="left"/>
    </w:lvl>
  </w:abstractNum>
  <w:abstractNum w:abstractNumId="2">
    <w:nsid w:val="6219DCFE"/>
    <w:multiLevelType w:val="singleLevel"/>
    <w:tmpl w:val="6219DCFE"/>
    <w:lvl w:ilvl="0">
      <w:start w:val="1"/>
      <w:numFmt w:val="chineseCounting"/>
      <w:suff w:val="nothing"/>
      <w:lvlText w:val="（%1）"/>
      <w:lvlJc w:val="left"/>
      <w:pPr>
        <w:ind w:left="0" w:firstLine="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5ZDJkZjg4OTlhYTJiMzU2OWRiZmE0NDkxNDRhY2IifQ=="/>
    <w:docVar w:name="KSO_WPS_MARK_KEY" w:val="d9964f6e-18f3-437f-805d-9ff0eac714c3"/>
  </w:docVars>
  <w:rsids>
    <w:rsidRoot w:val="006244D5"/>
    <w:rsid w:val="00067D85"/>
    <w:rsid w:val="00352991"/>
    <w:rsid w:val="00512410"/>
    <w:rsid w:val="00565E7A"/>
    <w:rsid w:val="005933F6"/>
    <w:rsid w:val="006244D5"/>
    <w:rsid w:val="00790E96"/>
    <w:rsid w:val="00B9521F"/>
    <w:rsid w:val="00BF3B25"/>
    <w:rsid w:val="00CB7878"/>
    <w:rsid w:val="00D5495D"/>
    <w:rsid w:val="00E21C6F"/>
    <w:rsid w:val="00F65F1A"/>
    <w:rsid w:val="015A3F5B"/>
    <w:rsid w:val="01683783"/>
    <w:rsid w:val="019874FD"/>
    <w:rsid w:val="01D55DDE"/>
    <w:rsid w:val="01D63375"/>
    <w:rsid w:val="02003D01"/>
    <w:rsid w:val="029C6870"/>
    <w:rsid w:val="02A172F7"/>
    <w:rsid w:val="02BA0C0F"/>
    <w:rsid w:val="02C42123"/>
    <w:rsid w:val="02E252C9"/>
    <w:rsid w:val="02E828A9"/>
    <w:rsid w:val="02F9038C"/>
    <w:rsid w:val="031102F2"/>
    <w:rsid w:val="03166721"/>
    <w:rsid w:val="03806EEB"/>
    <w:rsid w:val="038250C9"/>
    <w:rsid w:val="03C90905"/>
    <w:rsid w:val="03EC404F"/>
    <w:rsid w:val="042104B6"/>
    <w:rsid w:val="046F1E35"/>
    <w:rsid w:val="046F36B0"/>
    <w:rsid w:val="04793EA6"/>
    <w:rsid w:val="04C81350"/>
    <w:rsid w:val="04EE3780"/>
    <w:rsid w:val="04F80D9E"/>
    <w:rsid w:val="05083A6D"/>
    <w:rsid w:val="05240026"/>
    <w:rsid w:val="055B0EDE"/>
    <w:rsid w:val="05972CC9"/>
    <w:rsid w:val="05A30AD4"/>
    <w:rsid w:val="05EB09CA"/>
    <w:rsid w:val="06C175FD"/>
    <w:rsid w:val="06DA2E91"/>
    <w:rsid w:val="07083A18"/>
    <w:rsid w:val="0711795A"/>
    <w:rsid w:val="075306D3"/>
    <w:rsid w:val="077F71B4"/>
    <w:rsid w:val="079B2C23"/>
    <w:rsid w:val="07AB17E5"/>
    <w:rsid w:val="07F5211D"/>
    <w:rsid w:val="082D69F6"/>
    <w:rsid w:val="082F71DB"/>
    <w:rsid w:val="083E7AE7"/>
    <w:rsid w:val="0863197F"/>
    <w:rsid w:val="08C3672A"/>
    <w:rsid w:val="08F137D2"/>
    <w:rsid w:val="08F858A4"/>
    <w:rsid w:val="09044958"/>
    <w:rsid w:val="092E38C6"/>
    <w:rsid w:val="09306D58"/>
    <w:rsid w:val="095C7B4D"/>
    <w:rsid w:val="0965108F"/>
    <w:rsid w:val="098A5507"/>
    <w:rsid w:val="098C6D85"/>
    <w:rsid w:val="09934E69"/>
    <w:rsid w:val="09A97220"/>
    <w:rsid w:val="09C86CDE"/>
    <w:rsid w:val="09F5047C"/>
    <w:rsid w:val="0A1874BB"/>
    <w:rsid w:val="0A2A3A2F"/>
    <w:rsid w:val="0A316AA0"/>
    <w:rsid w:val="0A3F72FF"/>
    <w:rsid w:val="0A6673DA"/>
    <w:rsid w:val="0ABD2B14"/>
    <w:rsid w:val="0B1F3CF3"/>
    <w:rsid w:val="0B534AEA"/>
    <w:rsid w:val="0B7A453D"/>
    <w:rsid w:val="0B7B582E"/>
    <w:rsid w:val="0BA45E9D"/>
    <w:rsid w:val="0BB12263"/>
    <w:rsid w:val="0BBD516A"/>
    <w:rsid w:val="0C4853E3"/>
    <w:rsid w:val="0C547C5B"/>
    <w:rsid w:val="0C836789"/>
    <w:rsid w:val="0CE52586"/>
    <w:rsid w:val="0CE852BF"/>
    <w:rsid w:val="0D2C1532"/>
    <w:rsid w:val="0D426E03"/>
    <w:rsid w:val="0D5F1D2F"/>
    <w:rsid w:val="0D842B28"/>
    <w:rsid w:val="0DC112E7"/>
    <w:rsid w:val="0DC31C70"/>
    <w:rsid w:val="0DE34E63"/>
    <w:rsid w:val="0DED5359"/>
    <w:rsid w:val="0E2E6128"/>
    <w:rsid w:val="0E4A4EFD"/>
    <w:rsid w:val="0E53520E"/>
    <w:rsid w:val="0E5F38A6"/>
    <w:rsid w:val="0E820056"/>
    <w:rsid w:val="0EAD08CB"/>
    <w:rsid w:val="0ED7055A"/>
    <w:rsid w:val="0EE86771"/>
    <w:rsid w:val="0EEA4D73"/>
    <w:rsid w:val="0F133A47"/>
    <w:rsid w:val="0F3D0999"/>
    <w:rsid w:val="0F6F0288"/>
    <w:rsid w:val="0F8B4523"/>
    <w:rsid w:val="0FA04579"/>
    <w:rsid w:val="0FAC69A2"/>
    <w:rsid w:val="0FBA495B"/>
    <w:rsid w:val="0FD214A3"/>
    <w:rsid w:val="103B592F"/>
    <w:rsid w:val="10480502"/>
    <w:rsid w:val="108E438F"/>
    <w:rsid w:val="109B0B7C"/>
    <w:rsid w:val="10B55C89"/>
    <w:rsid w:val="114C3107"/>
    <w:rsid w:val="115B7B25"/>
    <w:rsid w:val="11824F75"/>
    <w:rsid w:val="1189460F"/>
    <w:rsid w:val="118D7DA0"/>
    <w:rsid w:val="11B60B2B"/>
    <w:rsid w:val="11B90F2C"/>
    <w:rsid w:val="11BA77DC"/>
    <w:rsid w:val="11BB7121"/>
    <w:rsid w:val="11BE581C"/>
    <w:rsid w:val="121F6908"/>
    <w:rsid w:val="126A07BD"/>
    <w:rsid w:val="12AA4FE8"/>
    <w:rsid w:val="12C7422C"/>
    <w:rsid w:val="12EF7287"/>
    <w:rsid w:val="130F5F5B"/>
    <w:rsid w:val="139B6C01"/>
    <w:rsid w:val="13E41F25"/>
    <w:rsid w:val="13F90453"/>
    <w:rsid w:val="140E5EE8"/>
    <w:rsid w:val="14331EE2"/>
    <w:rsid w:val="14347C98"/>
    <w:rsid w:val="14590AE5"/>
    <w:rsid w:val="14681AE4"/>
    <w:rsid w:val="14AF695E"/>
    <w:rsid w:val="14B23F21"/>
    <w:rsid w:val="14C03DC6"/>
    <w:rsid w:val="14C21CB9"/>
    <w:rsid w:val="15362824"/>
    <w:rsid w:val="15516C94"/>
    <w:rsid w:val="159F7737"/>
    <w:rsid w:val="15B42132"/>
    <w:rsid w:val="15BA3129"/>
    <w:rsid w:val="15C4237D"/>
    <w:rsid w:val="15E738E4"/>
    <w:rsid w:val="15F871B9"/>
    <w:rsid w:val="16206EA7"/>
    <w:rsid w:val="16585AA6"/>
    <w:rsid w:val="16743D7A"/>
    <w:rsid w:val="16AE5D10"/>
    <w:rsid w:val="16D669B7"/>
    <w:rsid w:val="16DE579C"/>
    <w:rsid w:val="16E752D0"/>
    <w:rsid w:val="16F9788C"/>
    <w:rsid w:val="173A5BFF"/>
    <w:rsid w:val="17416797"/>
    <w:rsid w:val="1744435A"/>
    <w:rsid w:val="17A02689"/>
    <w:rsid w:val="17A65E45"/>
    <w:rsid w:val="17B85B31"/>
    <w:rsid w:val="17CB398B"/>
    <w:rsid w:val="18074676"/>
    <w:rsid w:val="180B65AB"/>
    <w:rsid w:val="18172726"/>
    <w:rsid w:val="18187942"/>
    <w:rsid w:val="182E0B2E"/>
    <w:rsid w:val="18521F51"/>
    <w:rsid w:val="18FA0228"/>
    <w:rsid w:val="18FF6BF1"/>
    <w:rsid w:val="193667C5"/>
    <w:rsid w:val="19484C7F"/>
    <w:rsid w:val="196D49B7"/>
    <w:rsid w:val="1983795E"/>
    <w:rsid w:val="19AF2F90"/>
    <w:rsid w:val="19BB0C68"/>
    <w:rsid w:val="19BC3524"/>
    <w:rsid w:val="19CB55E1"/>
    <w:rsid w:val="19DA7C15"/>
    <w:rsid w:val="19EB27D8"/>
    <w:rsid w:val="1A2367C2"/>
    <w:rsid w:val="1A314890"/>
    <w:rsid w:val="1A807514"/>
    <w:rsid w:val="1ABA6F1D"/>
    <w:rsid w:val="1AD87B7D"/>
    <w:rsid w:val="1ADC6053"/>
    <w:rsid w:val="1ADF004E"/>
    <w:rsid w:val="1B1D48D7"/>
    <w:rsid w:val="1B656C9B"/>
    <w:rsid w:val="1B6A434C"/>
    <w:rsid w:val="1B775C21"/>
    <w:rsid w:val="1B81713C"/>
    <w:rsid w:val="1B861F29"/>
    <w:rsid w:val="1BAE55F8"/>
    <w:rsid w:val="1BED1EC2"/>
    <w:rsid w:val="1BEE68D0"/>
    <w:rsid w:val="1C6A6503"/>
    <w:rsid w:val="1C8054D8"/>
    <w:rsid w:val="1CE80A97"/>
    <w:rsid w:val="1D036703"/>
    <w:rsid w:val="1D162AF5"/>
    <w:rsid w:val="1D181666"/>
    <w:rsid w:val="1D183F2A"/>
    <w:rsid w:val="1D1C4952"/>
    <w:rsid w:val="1D213F28"/>
    <w:rsid w:val="1D690CE3"/>
    <w:rsid w:val="1DC238A2"/>
    <w:rsid w:val="1DD1262B"/>
    <w:rsid w:val="1E232711"/>
    <w:rsid w:val="1E242AE4"/>
    <w:rsid w:val="1E414B44"/>
    <w:rsid w:val="1E430C83"/>
    <w:rsid w:val="1E5F309E"/>
    <w:rsid w:val="1E8862E1"/>
    <w:rsid w:val="1E963843"/>
    <w:rsid w:val="1E9F5DBC"/>
    <w:rsid w:val="1EB479C7"/>
    <w:rsid w:val="1EBB6E23"/>
    <w:rsid w:val="1EDC4E98"/>
    <w:rsid w:val="1EEC0D97"/>
    <w:rsid w:val="1F186FC2"/>
    <w:rsid w:val="1F25612C"/>
    <w:rsid w:val="1F262C04"/>
    <w:rsid w:val="1F3268A8"/>
    <w:rsid w:val="1F346211"/>
    <w:rsid w:val="1F383EEA"/>
    <w:rsid w:val="1F3D5929"/>
    <w:rsid w:val="1F9C1140"/>
    <w:rsid w:val="1F9E5604"/>
    <w:rsid w:val="1FE67D19"/>
    <w:rsid w:val="1FEF3661"/>
    <w:rsid w:val="1FFB1F7F"/>
    <w:rsid w:val="20141263"/>
    <w:rsid w:val="201C701D"/>
    <w:rsid w:val="20245242"/>
    <w:rsid w:val="207E0A2F"/>
    <w:rsid w:val="209938BA"/>
    <w:rsid w:val="20A822D2"/>
    <w:rsid w:val="20DC578E"/>
    <w:rsid w:val="20E12535"/>
    <w:rsid w:val="20F61D14"/>
    <w:rsid w:val="211117B9"/>
    <w:rsid w:val="212F76CD"/>
    <w:rsid w:val="213F5A5C"/>
    <w:rsid w:val="215221FA"/>
    <w:rsid w:val="216953D5"/>
    <w:rsid w:val="217D5FB8"/>
    <w:rsid w:val="22014A35"/>
    <w:rsid w:val="226B069B"/>
    <w:rsid w:val="22731DD5"/>
    <w:rsid w:val="229009FF"/>
    <w:rsid w:val="229D2BF1"/>
    <w:rsid w:val="22A0270B"/>
    <w:rsid w:val="22D7355D"/>
    <w:rsid w:val="22E96DB0"/>
    <w:rsid w:val="22EB15A1"/>
    <w:rsid w:val="230C58A1"/>
    <w:rsid w:val="2332324E"/>
    <w:rsid w:val="2335523F"/>
    <w:rsid w:val="233F3995"/>
    <w:rsid w:val="23427276"/>
    <w:rsid w:val="2346360F"/>
    <w:rsid w:val="23B13C20"/>
    <w:rsid w:val="23D45BCF"/>
    <w:rsid w:val="23D62E94"/>
    <w:rsid w:val="244E44AC"/>
    <w:rsid w:val="244F7307"/>
    <w:rsid w:val="247817E2"/>
    <w:rsid w:val="24D76C97"/>
    <w:rsid w:val="24DF4C76"/>
    <w:rsid w:val="24EC7B7F"/>
    <w:rsid w:val="25126491"/>
    <w:rsid w:val="2578281E"/>
    <w:rsid w:val="25C30CC5"/>
    <w:rsid w:val="25D15A56"/>
    <w:rsid w:val="25D41BFA"/>
    <w:rsid w:val="25D85641"/>
    <w:rsid w:val="25F1402B"/>
    <w:rsid w:val="26022B46"/>
    <w:rsid w:val="26131D32"/>
    <w:rsid w:val="261C3F69"/>
    <w:rsid w:val="26334646"/>
    <w:rsid w:val="26FC5277"/>
    <w:rsid w:val="271F6352"/>
    <w:rsid w:val="272A498F"/>
    <w:rsid w:val="27383287"/>
    <w:rsid w:val="278A5BD4"/>
    <w:rsid w:val="279C6C3D"/>
    <w:rsid w:val="27DC2E17"/>
    <w:rsid w:val="27FF2675"/>
    <w:rsid w:val="28062143"/>
    <w:rsid w:val="28212DE4"/>
    <w:rsid w:val="28453634"/>
    <w:rsid w:val="288264BF"/>
    <w:rsid w:val="288822B5"/>
    <w:rsid w:val="28A10753"/>
    <w:rsid w:val="28CE6B0E"/>
    <w:rsid w:val="28F2772E"/>
    <w:rsid w:val="290F11CF"/>
    <w:rsid w:val="2912437C"/>
    <w:rsid w:val="291C141B"/>
    <w:rsid w:val="292F7EA3"/>
    <w:rsid w:val="293042C6"/>
    <w:rsid w:val="293729A5"/>
    <w:rsid w:val="295C1F92"/>
    <w:rsid w:val="299562FB"/>
    <w:rsid w:val="29EE17D8"/>
    <w:rsid w:val="2A4454A6"/>
    <w:rsid w:val="2A50414F"/>
    <w:rsid w:val="2A8D5A53"/>
    <w:rsid w:val="2A9A247E"/>
    <w:rsid w:val="2AD00C84"/>
    <w:rsid w:val="2AEB5F9F"/>
    <w:rsid w:val="2B166B29"/>
    <w:rsid w:val="2B192634"/>
    <w:rsid w:val="2B342032"/>
    <w:rsid w:val="2B805EE8"/>
    <w:rsid w:val="2BAA530D"/>
    <w:rsid w:val="2BDB4839"/>
    <w:rsid w:val="2C106027"/>
    <w:rsid w:val="2C2D6333"/>
    <w:rsid w:val="2CD072F7"/>
    <w:rsid w:val="2D051035"/>
    <w:rsid w:val="2D1847C8"/>
    <w:rsid w:val="2D1A3E74"/>
    <w:rsid w:val="2D9C4F6B"/>
    <w:rsid w:val="2DA21206"/>
    <w:rsid w:val="2DA47E3B"/>
    <w:rsid w:val="2DD15E75"/>
    <w:rsid w:val="2E9F0E21"/>
    <w:rsid w:val="2EC21E8A"/>
    <w:rsid w:val="2ED41554"/>
    <w:rsid w:val="2EE36470"/>
    <w:rsid w:val="2EEC43A2"/>
    <w:rsid w:val="2EEC7CD3"/>
    <w:rsid w:val="2F3D28DF"/>
    <w:rsid w:val="2F7D494F"/>
    <w:rsid w:val="2F872A1B"/>
    <w:rsid w:val="2FAE64B8"/>
    <w:rsid w:val="2FD460A4"/>
    <w:rsid w:val="2FE93B75"/>
    <w:rsid w:val="30003A0B"/>
    <w:rsid w:val="30170C5D"/>
    <w:rsid w:val="30F319F4"/>
    <w:rsid w:val="30F53D11"/>
    <w:rsid w:val="30FF07C0"/>
    <w:rsid w:val="310A7178"/>
    <w:rsid w:val="31496CAF"/>
    <w:rsid w:val="317B0A9C"/>
    <w:rsid w:val="31C15B7B"/>
    <w:rsid w:val="31C83A3D"/>
    <w:rsid w:val="31FF107D"/>
    <w:rsid w:val="326F5AEB"/>
    <w:rsid w:val="32BA4CAB"/>
    <w:rsid w:val="32D06BD2"/>
    <w:rsid w:val="32F605B3"/>
    <w:rsid w:val="331165AB"/>
    <w:rsid w:val="335860FC"/>
    <w:rsid w:val="338D5AB7"/>
    <w:rsid w:val="33D66908"/>
    <w:rsid w:val="34125C7E"/>
    <w:rsid w:val="34471347"/>
    <w:rsid w:val="345937F0"/>
    <w:rsid w:val="348C2DFC"/>
    <w:rsid w:val="34AA710F"/>
    <w:rsid w:val="34B53B87"/>
    <w:rsid w:val="350A6CCB"/>
    <w:rsid w:val="3525715A"/>
    <w:rsid w:val="352C3C1A"/>
    <w:rsid w:val="35503A46"/>
    <w:rsid w:val="35980838"/>
    <w:rsid w:val="35A41971"/>
    <w:rsid w:val="35C96FCE"/>
    <w:rsid w:val="35DB576F"/>
    <w:rsid w:val="35F63027"/>
    <w:rsid w:val="36602F53"/>
    <w:rsid w:val="36735AD6"/>
    <w:rsid w:val="36AA3C6A"/>
    <w:rsid w:val="36DF0081"/>
    <w:rsid w:val="372458E9"/>
    <w:rsid w:val="37625BCA"/>
    <w:rsid w:val="3778343C"/>
    <w:rsid w:val="37F83CDF"/>
    <w:rsid w:val="38540446"/>
    <w:rsid w:val="385F3343"/>
    <w:rsid w:val="38A40239"/>
    <w:rsid w:val="38C11CBD"/>
    <w:rsid w:val="39376D02"/>
    <w:rsid w:val="39871166"/>
    <w:rsid w:val="399A59DB"/>
    <w:rsid w:val="39A2484C"/>
    <w:rsid w:val="39AF7E03"/>
    <w:rsid w:val="39B052D2"/>
    <w:rsid w:val="39CD1B01"/>
    <w:rsid w:val="39D500AE"/>
    <w:rsid w:val="39DE4D17"/>
    <w:rsid w:val="39E745A6"/>
    <w:rsid w:val="39FA7CB2"/>
    <w:rsid w:val="39FD310A"/>
    <w:rsid w:val="3A1453C1"/>
    <w:rsid w:val="3A7625CE"/>
    <w:rsid w:val="3A876EC2"/>
    <w:rsid w:val="3AD348E0"/>
    <w:rsid w:val="3AEF1E6D"/>
    <w:rsid w:val="3B784F71"/>
    <w:rsid w:val="3B7B161F"/>
    <w:rsid w:val="3B9D3BD6"/>
    <w:rsid w:val="3BCE2ED2"/>
    <w:rsid w:val="3C207F65"/>
    <w:rsid w:val="3C27170E"/>
    <w:rsid w:val="3CA342DD"/>
    <w:rsid w:val="3CB10672"/>
    <w:rsid w:val="3CC01978"/>
    <w:rsid w:val="3CCF1C40"/>
    <w:rsid w:val="3D385409"/>
    <w:rsid w:val="3D450A35"/>
    <w:rsid w:val="3D600ED4"/>
    <w:rsid w:val="3D8E3CF2"/>
    <w:rsid w:val="3D963862"/>
    <w:rsid w:val="3DAA5760"/>
    <w:rsid w:val="3DB46D0B"/>
    <w:rsid w:val="3DE67FB2"/>
    <w:rsid w:val="3E597DC7"/>
    <w:rsid w:val="3E8D1E9E"/>
    <w:rsid w:val="3E95332D"/>
    <w:rsid w:val="3EA206CB"/>
    <w:rsid w:val="3EE82646"/>
    <w:rsid w:val="3FA717FA"/>
    <w:rsid w:val="3FE20D64"/>
    <w:rsid w:val="3FE23C01"/>
    <w:rsid w:val="3FF316B1"/>
    <w:rsid w:val="3FF81456"/>
    <w:rsid w:val="3FF90C62"/>
    <w:rsid w:val="400E2C48"/>
    <w:rsid w:val="401720E5"/>
    <w:rsid w:val="4023000A"/>
    <w:rsid w:val="404E158E"/>
    <w:rsid w:val="40594958"/>
    <w:rsid w:val="405E05B5"/>
    <w:rsid w:val="406330A4"/>
    <w:rsid w:val="40A35A72"/>
    <w:rsid w:val="41024F18"/>
    <w:rsid w:val="410563DD"/>
    <w:rsid w:val="410818CC"/>
    <w:rsid w:val="410C38D9"/>
    <w:rsid w:val="41161CB7"/>
    <w:rsid w:val="41436A02"/>
    <w:rsid w:val="4176237F"/>
    <w:rsid w:val="41821292"/>
    <w:rsid w:val="418B5436"/>
    <w:rsid w:val="41AC267E"/>
    <w:rsid w:val="41B67C34"/>
    <w:rsid w:val="41BD4926"/>
    <w:rsid w:val="41C8158D"/>
    <w:rsid w:val="41CE2F2A"/>
    <w:rsid w:val="41E63DC8"/>
    <w:rsid w:val="41ED06D7"/>
    <w:rsid w:val="42BF7FF3"/>
    <w:rsid w:val="42FA0102"/>
    <w:rsid w:val="42FB58A0"/>
    <w:rsid w:val="432D0083"/>
    <w:rsid w:val="43557DEF"/>
    <w:rsid w:val="435905E4"/>
    <w:rsid w:val="43C72595"/>
    <w:rsid w:val="43FB634F"/>
    <w:rsid w:val="44414E08"/>
    <w:rsid w:val="447162F6"/>
    <w:rsid w:val="447C0600"/>
    <w:rsid w:val="449D0A3E"/>
    <w:rsid w:val="4571395B"/>
    <w:rsid w:val="45EF6A40"/>
    <w:rsid w:val="462F1A6E"/>
    <w:rsid w:val="4633371B"/>
    <w:rsid w:val="463B4324"/>
    <w:rsid w:val="46472A10"/>
    <w:rsid w:val="464F0997"/>
    <w:rsid w:val="465515D1"/>
    <w:rsid w:val="46577051"/>
    <w:rsid w:val="46B54692"/>
    <w:rsid w:val="46B6369B"/>
    <w:rsid w:val="46BD4085"/>
    <w:rsid w:val="46CD560B"/>
    <w:rsid w:val="46E57B7C"/>
    <w:rsid w:val="47201C8D"/>
    <w:rsid w:val="477B7EAF"/>
    <w:rsid w:val="47A03F0A"/>
    <w:rsid w:val="47A4436E"/>
    <w:rsid w:val="47AF799A"/>
    <w:rsid w:val="47B82258"/>
    <w:rsid w:val="47C914E4"/>
    <w:rsid w:val="47C954FA"/>
    <w:rsid w:val="47DA7B13"/>
    <w:rsid w:val="47F35602"/>
    <w:rsid w:val="487336F2"/>
    <w:rsid w:val="488D2019"/>
    <w:rsid w:val="49611CA6"/>
    <w:rsid w:val="49663916"/>
    <w:rsid w:val="49780211"/>
    <w:rsid w:val="4A4765E8"/>
    <w:rsid w:val="4A665290"/>
    <w:rsid w:val="4A760296"/>
    <w:rsid w:val="4A913D8B"/>
    <w:rsid w:val="4ADF571F"/>
    <w:rsid w:val="4AE34F6A"/>
    <w:rsid w:val="4AFF42EE"/>
    <w:rsid w:val="4B8F3D4F"/>
    <w:rsid w:val="4BB52B12"/>
    <w:rsid w:val="4BC03B26"/>
    <w:rsid w:val="4BC12BD0"/>
    <w:rsid w:val="4BCF22AF"/>
    <w:rsid w:val="4BFE1C90"/>
    <w:rsid w:val="4BFE4849"/>
    <w:rsid w:val="4C107FF0"/>
    <w:rsid w:val="4C183521"/>
    <w:rsid w:val="4C2D49A5"/>
    <w:rsid w:val="4C840F82"/>
    <w:rsid w:val="4CB555B4"/>
    <w:rsid w:val="4D003873"/>
    <w:rsid w:val="4D0841AC"/>
    <w:rsid w:val="4D0B4BF9"/>
    <w:rsid w:val="4D32018A"/>
    <w:rsid w:val="4D7165A9"/>
    <w:rsid w:val="4DAD7BA9"/>
    <w:rsid w:val="4DC372D1"/>
    <w:rsid w:val="4DE1776B"/>
    <w:rsid w:val="4E2F131B"/>
    <w:rsid w:val="4E30447D"/>
    <w:rsid w:val="4E380969"/>
    <w:rsid w:val="4E5D3DCC"/>
    <w:rsid w:val="4E60009F"/>
    <w:rsid w:val="4EA57984"/>
    <w:rsid w:val="4ED041FE"/>
    <w:rsid w:val="4EE872FC"/>
    <w:rsid w:val="4EF61BBB"/>
    <w:rsid w:val="4F0F0F98"/>
    <w:rsid w:val="4F1160ED"/>
    <w:rsid w:val="4F172D6D"/>
    <w:rsid w:val="4F2560CB"/>
    <w:rsid w:val="4F557EFB"/>
    <w:rsid w:val="4F6939F7"/>
    <w:rsid w:val="4F8456B5"/>
    <w:rsid w:val="4F9055B9"/>
    <w:rsid w:val="4FA03935"/>
    <w:rsid w:val="4FBD2448"/>
    <w:rsid w:val="4FD63283"/>
    <w:rsid w:val="4FFE79AD"/>
    <w:rsid w:val="502665C5"/>
    <w:rsid w:val="504F4530"/>
    <w:rsid w:val="5058272A"/>
    <w:rsid w:val="505B7687"/>
    <w:rsid w:val="506D6973"/>
    <w:rsid w:val="50783B64"/>
    <w:rsid w:val="50995100"/>
    <w:rsid w:val="50A53EF8"/>
    <w:rsid w:val="50A91647"/>
    <w:rsid w:val="50B07693"/>
    <w:rsid w:val="513D38B5"/>
    <w:rsid w:val="51AB7907"/>
    <w:rsid w:val="51C70D88"/>
    <w:rsid w:val="51CA4DA4"/>
    <w:rsid w:val="51D96346"/>
    <w:rsid w:val="51E042EF"/>
    <w:rsid w:val="51FF18E6"/>
    <w:rsid w:val="520428E6"/>
    <w:rsid w:val="52151E72"/>
    <w:rsid w:val="52496620"/>
    <w:rsid w:val="524F41CB"/>
    <w:rsid w:val="52FA5894"/>
    <w:rsid w:val="531C01DD"/>
    <w:rsid w:val="53396A70"/>
    <w:rsid w:val="53445A89"/>
    <w:rsid w:val="53585F26"/>
    <w:rsid w:val="53875A21"/>
    <w:rsid w:val="53FD1138"/>
    <w:rsid w:val="5408377A"/>
    <w:rsid w:val="541B0AE9"/>
    <w:rsid w:val="54337B8B"/>
    <w:rsid w:val="546464D2"/>
    <w:rsid w:val="547E5EAC"/>
    <w:rsid w:val="549B4B9B"/>
    <w:rsid w:val="549C661D"/>
    <w:rsid w:val="54A96914"/>
    <w:rsid w:val="54AA329E"/>
    <w:rsid w:val="54F04900"/>
    <w:rsid w:val="5511263D"/>
    <w:rsid w:val="558B2E46"/>
    <w:rsid w:val="55AE6A96"/>
    <w:rsid w:val="55E656B5"/>
    <w:rsid w:val="55F13E0C"/>
    <w:rsid w:val="56262642"/>
    <w:rsid w:val="563332FB"/>
    <w:rsid w:val="569C10C3"/>
    <w:rsid w:val="56C56958"/>
    <w:rsid w:val="57164992"/>
    <w:rsid w:val="5718173F"/>
    <w:rsid w:val="573B211D"/>
    <w:rsid w:val="57BA6D87"/>
    <w:rsid w:val="581E3971"/>
    <w:rsid w:val="583E755A"/>
    <w:rsid w:val="584D392F"/>
    <w:rsid w:val="588E4FB9"/>
    <w:rsid w:val="590100F9"/>
    <w:rsid w:val="590621C5"/>
    <w:rsid w:val="59160223"/>
    <w:rsid w:val="59345076"/>
    <w:rsid w:val="596A3CB8"/>
    <w:rsid w:val="59914706"/>
    <w:rsid w:val="5994136E"/>
    <w:rsid w:val="59C6764E"/>
    <w:rsid w:val="59C86212"/>
    <w:rsid w:val="59D47005"/>
    <w:rsid w:val="5A274662"/>
    <w:rsid w:val="5A2F4173"/>
    <w:rsid w:val="5A395EA7"/>
    <w:rsid w:val="5A493218"/>
    <w:rsid w:val="5A733228"/>
    <w:rsid w:val="5ABB196A"/>
    <w:rsid w:val="5AD05F93"/>
    <w:rsid w:val="5AE07915"/>
    <w:rsid w:val="5AE170B4"/>
    <w:rsid w:val="5AE4678E"/>
    <w:rsid w:val="5B5204B8"/>
    <w:rsid w:val="5B5C5E6F"/>
    <w:rsid w:val="5B9F361E"/>
    <w:rsid w:val="5BB634EB"/>
    <w:rsid w:val="5BB95776"/>
    <w:rsid w:val="5BFD3D99"/>
    <w:rsid w:val="5C2A28E8"/>
    <w:rsid w:val="5C3E4367"/>
    <w:rsid w:val="5C77670F"/>
    <w:rsid w:val="5C8E4BD6"/>
    <w:rsid w:val="5CCA7E59"/>
    <w:rsid w:val="5CD528C3"/>
    <w:rsid w:val="5CF93415"/>
    <w:rsid w:val="5D044E45"/>
    <w:rsid w:val="5D1B5DA0"/>
    <w:rsid w:val="5D650BAD"/>
    <w:rsid w:val="5D8F75D6"/>
    <w:rsid w:val="5D9442DC"/>
    <w:rsid w:val="5D954A77"/>
    <w:rsid w:val="5DB11B95"/>
    <w:rsid w:val="5DB27E16"/>
    <w:rsid w:val="5DB402DB"/>
    <w:rsid w:val="5E2F770E"/>
    <w:rsid w:val="5E507E67"/>
    <w:rsid w:val="5E7C0071"/>
    <w:rsid w:val="5E8069F0"/>
    <w:rsid w:val="5EA20306"/>
    <w:rsid w:val="5EAC285D"/>
    <w:rsid w:val="5ED14739"/>
    <w:rsid w:val="5EE40301"/>
    <w:rsid w:val="5EFB63C2"/>
    <w:rsid w:val="5F1B2BEC"/>
    <w:rsid w:val="5F1E3FE1"/>
    <w:rsid w:val="5F2F0EE5"/>
    <w:rsid w:val="5F574A90"/>
    <w:rsid w:val="5F796DBA"/>
    <w:rsid w:val="5FA743E0"/>
    <w:rsid w:val="5FA85D98"/>
    <w:rsid w:val="5FB15373"/>
    <w:rsid w:val="5FCB7D27"/>
    <w:rsid w:val="5FE658C7"/>
    <w:rsid w:val="600D0297"/>
    <w:rsid w:val="60270E10"/>
    <w:rsid w:val="605E16FE"/>
    <w:rsid w:val="6060501D"/>
    <w:rsid w:val="608004CF"/>
    <w:rsid w:val="60990DCB"/>
    <w:rsid w:val="60A712DC"/>
    <w:rsid w:val="60C14B55"/>
    <w:rsid w:val="60F31E23"/>
    <w:rsid w:val="61234C46"/>
    <w:rsid w:val="613E426D"/>
    <w:rsid w:val="61447C12"/>
    <w:rsid w:val="614D0A29"/>
    <w:rsid w:val="61591BA1"/>
    <w:rsid w:val="61961A8A"/>
    <w:rsid w:val="619A3FB7"/>
    <w:rsid w:val="61FA0D2D"/>
    <w:rsid w:val="6205181D"/>
    <w:rsid w:val="620D3DB7"/>
    <w:rsid w:val="621D4AC0"/>
    <w:rsid w:val="62472EFB"/>
    <w:rsid w:val="625667D6"/>
    <w:rsid w:val="62630812"/>
    <w:rsid w:val="62911FEF"/>
    <w:rsid w:val="629172E2"/>
    <w:rsid w:val="62C6671E"/>
    <w:rsid w:val="62C73E2E"/>
    <w:rsid w:val="62DA6058"/>
    <w:rsid w:val="62E3578E"/>
    <w:rsid w:val="62E90DB7"/>
    <w:rsid w:val="62FA2787"/>
    <w:rsid w:val="63083C0F"/>
    <w:rsid w:val="63184F16"/>
    <w:rsid w:val="634B45A8"/>
    <w:rsid w:val="63940887"/>
    <w:rsid w:val="63A75940"/>
    <w:rsid w:val="63B16569"/>
    <w:rsid w:val="63D35241"/>
    <w:rsid w:val="64043FCC"/>
    <w:rsid w:val="64331993"/>
    <w:rsid w:val="64594BEE"/>
    <w:rsid w:val="647C3E01"/>
    <w:rsid w:val="64BD4976"/>
    <w:rsid w:val="64BE7818"/>
    <w:rsid w:val="64C305FB"/>
    <w:rsid w:val="6500554E"/>
    <w:rsid w:val="650D158F"/>
    <w:rsid w:val="65264D45"/>
    <w:rsid w:val="6555661D"/>
    <w:rsid w:val="65653C9B"/>
    <w:rsid w:val="65806115"/>
    <w:rsid w:val="659E6EBC"/>
    <w:rsid w:val="65B137D4"/>
    <w:rsid w:val="65C85EC3"/>
    <w:rsid w:val="65CA63E3"/>
    <w:rsid w:val="661A790E"/>
    <w:rsid w:val="669205DF"/>
    <w:rsid w:val="66CB6B86"/>
    <w:rsid w:val="66E0683D"/>
    <w:rsid w:val="66FC2FF1"/>
    <w:rsid w:val="67130530"/>
    <w:rsid w:val="6726656C"/>
    <w:rsid w:val="67353A82"/>
    <w:rsid w:val="678751FE"/>
    <w:rsid w:val="67DF1928"/>
    <w:rsid w:val="683D6686"/>
    <w:rsid w:val="6842203A"/>
    <w:rsid w:val="68597819"/>
    <w:rsid w:val="688857D6"/>
    <w:rsid w:val="68A641D1"/>
    <w:rsid w:val="68CD19D8"/>
    <w:rsid w:val="68DF3400"/>
    <w:rsid w:val="68EB7EDD"/>
    <w:rsid w:val="690E5E14"/>
    <w:rsid w:val="695C053F"/>
    <w:rsid w:val="69854892"/>
    <w:rsid w:val="69907069"/>
    <w:rsid w:val="69B15FFD"/>
    <w:rsid w:val="6A0C0BDF"/>
    <w:rsid w:val="6A2353BE"/>
    <w:rsid w:val="6A363050"/>
    <w:rsid w:val="6A442A2C"/>
    <w:rsid w:val="6ABC5F1A"/>
    <w:rsid w:val="6AD52FE6"/>
    <w:rsid w:val="6B0443DF"/>
    <w:rsid w:val="6B3C3D82"/>
    <w:rsid w:val="6BA07421"/>
    <w:rsid w:val="6BC26F5B"/>
    <w:rsid w:val="6BEB7217"/>
    <w:rsid w:val="6BF3345F"/>
    <w:rsid w:val="6C0F6C19"/>
    <w:rsid w:val="6C413D4B"/>
    <w:rsid w:val="6C554B01"/>
    <w:rsid w:val="6C67530A"/>
    <w:rsid w:val="6CA108CC"/>
    <w:rsid w:val="6CB075B5"/>
    <w:rsid w:val="6CD50F66"/>
    <w:rsid w:val="6CD61499"/>
    <w:rsid w:val="6CF631A1"/>
    <w:rsid w:val="6D2E4F07"/>
    <w:rsid w:val="6D3B5103"/>
    <w:rsid w:val="6D4B3997"/>
    <w:rsid w:val="6D5F224C"/>
    <w:rsid w:val="6D644FAE"/>
    <w:rsid w:val="6D653784"/>
    <w:rsid w:val="6DC34DF4"/>
    <w:rsid w:val="6E326F12"/>
    <w:rsid w:val="6E446928"/>
    <w:rsid w:val="6E567AD5"/>
    <w:rsid w:val="6E8A42D1"/>
    <w:rsid w:val="6EBC1751"/>
    <w:rsid w:val="6EBC327A"/>
    <w:rsid w:val="6ED0708B"/>
    <w:rsid w:val="6F2135E0"/>
    <w:rsid w:val="6F30067C"/>
    <w:rsid w:val="6F346230"/>
    <w:rsid w:val="6F3F5972"/>
    <w:rsid w:val="6F7F7031"/>
    <w:rsid w:val="6FC0002D"/>
    <w:rsid w:val="700F0BF2"/>
    <w:rsid w:val="70282C03"/>
    <w:rsid w:val="7091014D"/>
    <w:rsid w:val="70D866A8"/>
    <w:rsid w:val="710B2AC1"/>
    <w:rsid w:val="7114182C"/>
    <w:rsid w:val="718D3EE6"/>
    <w:rsid w:val="71937695"/>
    <w:rsid w:val="71C231A3"/>
    <w:rsid w:val="71EF487C"/>
    <w:rsid w:val="720832E0"/>
    <w:rsid w:val="720D425E"/>
    <w:rsid w:val="72140F8B"/>
    <w:rsid w:val="722217DF"/>
    <w:rsid w:val="72B7138B"/>
    <w:rsid w:val="72D15C3A"/>
    <w:rsid w:val="72EB4ACD"/>
    <w:rsid w:val="7348740E"/>
    <w:rsid w:val="73506E19"/>
    <w:rsid w:val="73581DD3"/>
    <w:rsid w:val="737F023F"/>
    <w:rsid w:val="739F65EF"/>
    <w:rsid w:val="73DC5739"/>
    <w:rsid w:val="73F70242"/>
    <w:rsid w:val="744203E7"/>
    <w:rsid w:val="744C0A3B"/>
    <w:rsid w:val="74AA2334"/>
    <w:rsid w:val="74CD1315"/>
    <w:rsid w:val="75646839"/>
    <w:rsid w:val="75A30D32"/>
    <w:rsid w:val="75BB7601"/>
    <w:rsid w:val="75C60E30"/>
    <w:rsid w:val="75CF02E7"/>
    <w:rsid w:val="75D215E5"/>
    <w:rsid w:val="76355688"/>
    <w:rsid w:val="76407B85"/>
    <w:rsid w:val="76460F60"/>
    <w:rsid w:val="764619A4"/>
    <w:rsid w:val="76474442"/>
    <w:rsid w:val="76860814"/>
    <w:rsid w:val="769402EF"/>
    <w:rsid w:val="769B0FA7"/>
    <w:rsid w:val="770E787D"/>
    <w:rsid w:val="77923A4B"/>
    <w:rsid w:val="77C925FD"/>
    <w:rsid w:val="77FF2C1B"/>
    <w:rsid w:val="781106FC"/>
    <w:rsid w:val="783D2124"/>
    <w:rsid w:val="78490FE8"/>
    <w:rsid w:val="78504536"/>
    <w:rsid w:val="788913B9"/>
    <w:rsid w:val="788E0CDC"/>
    <w:rsid w:val="78B8729C"/>
    <w:rsid w:val="78DB4272"/>
    <w:rsid w:val="78DC5373"/>
    <w:rsid w:val="78DD7CDF"/>
    <w:rsid w:val="78F10974"/>
    <w:rsid w:val="79165EAD"/>
    <w:rsid w:val="794364F0"/>
    <w:rsid w:val="794F1EF5"/>
    <w:rsid w:val="79510FB6"/>
    <w:rsid w:val="79640FCA"/>
    <w:rsid w:val="798D3252"/>
    <w:rsid w:val="799D2D80"/>
    <w:rsid w:val="79CA29C3"/>
    <w:rsid w:val="79DA54A3"/>
    <w:rsid w:val="79EF4A2B"/>
    <w:rsid w:val="7A0C6A1F"/>
    <w:rsid w:val="7A15297A"/>
    <w:rsid w:val="7A1B0D3B"/>
    <w:rsid w:val="7A721197"/>
    <w:rsid w:val="7A837320"/>
    <w:rsid w:val="7A954DE7"/>
    <w:rsid w:val="7AB10EDD"/>
    <w:rsid w:val="7AC93C30"/>
    <w:rsid w:val="7AE55ECF"/>
    <w:rsid w:val="7AE962AA"/>
    <w:rsid w:val="7B117EEE"/>
    <w:rsid w:val="7B230A7F"/>
    <w:rsid w:val="7B522D1D"/>
    <w:rsid w:val="7B7E5CB7"/>
    <w:rsid w:val="7B886D4F"/>
    <w:rsid w:val="7BC311C4"/>
    <w:rsid w:val="7BCC0659"/>
    <w:rsid w:val="7C0301CA"/>
    <w:rsid w:val="7C3B4DA0"/>
    <w:rsid w:val="7C4630A6"/>
    <w:rsid w:val="7C4E46EC"/>
    <w:rsid w:val="7C510313"/>
    <w:rsid w:val="7C582AD5"/>
    <w:rsid w:val="7C5B4F35"/>
    <w:rsid w:val="7C6816EB"/>
    <w:rsid w:val="7C823B8D"/>
    <w:rsid w:val="7C882840"/>
    <w:rsid w:val="7CA9653F"/>
    <w:rsid w:val="7CCB4754"/>
    <w:rsid w:val="7CF55250"/>
    <w:rsid w:val="7D1A51BC"/>
    <w:rsid w:val="7D2A1DBE"/>
    <w:rsid w:val="7D481CC2"/>
    <w:rsid w:val="7D53064C"/>
    <w:rsid w:val="7D682254"/>
    <w:rsid w:val="7D6B2997"/>
    <w:rsid w:val="7D6C1216"/>
    <w:rsid w:val="7DAE2D99"/>
    <w:rsid w:val="7DF37A09"/>
    <w:rsid w:val="7DFB7131"/>
    <w:rsid w:val="7E3537C1"/>
    <w:rsid w:val="7E5D0C46"/>
    <w:rsid w:val="7E7F6511"/>
    <w:rsid w:val="7E8232A9"/>
    <w:rsid w:val="7E835FD4"/>
    <w:rsid w:val="7E867566"/>
    <w:rsid w:val="7EBC5E02"/>
    <w:rsid w:val="7ECC3373"/>
    <w:rsid w:val="7F2A554B"/>
    <w:rsid w:val="7F52243A"/>
    <w:rsid w:val="7F724086"/>
    <w:rsid w:val="7F7D0BF3"/>
    <w:rsid w:val="7FA142B1"/>
    <w:rsid w:val="7FCC5758"/>
    <w:rsid w:val="7FD669BC"/>
    <w:rsid w:val="7FE3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annotation text" w:semiHidden="1"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uiPriority w:val="1"/>
    <w:qFormat/>
    <w:pPr>
      <w:widowControl w:val="0"/>
      <w:autoSpaceDE w:val="0"/>
      <w:autoSpaceDN w:val="0"/>
    </w:pPr>
    <w:rPr>
      <w:rFonts w:ascii="微软雅黑" w:eastAsia="微软雅黑" w:hAnsi="微软雅黑" w:cs="微软雅黑"/>
      <w:sz w:val="22"/>
      <w:szCs w:val="22"/>
      <w:lang w:val="zh-CN" w:bidi="zh-CN"/>
    </w:rPr>
  </w:style>
  <w:style w:type="paragraph" w:styleId="1">
    <w:name w:val="heading 1"/>
    <w:basedOn w:val="a"/>
    <w:next w:val="a"/>
    <w:uiPriority w:val="1"/>
    <w:qFormat/>
    <w:pPr>
      <w:spacing w:before="18"/>
      <w:ind w:right="1136" w:hanging="1307"/>
      <w:outlineLvl w:val="0"/>
    </w:pPr>
    <w:rPr>
      <w:rFonts w:ascii="宋体" w:eastAsia="宋体" w:hAnsi="宋体" w:cs="宋体"/>
      <w:b/>
      <w:bCs/>
      <w:sz w:val="48"/>
      <w:szCs w:val="48"/>
    </w:rPr>
  </w:style>
  <w:style w:type="paragraph" w:styleId="2">
    <w:name w:val="heading 2"/>
    <w:basedOn w:val="a"/>
    <w:next w:val="a"/>
    <w:uiPriority w:val="1"/>
    <w:qFormat/>
    <w:pPr>
      <w:ind w:left="1058"/>
      <w:outlineLvl w:val="1"/>
    </w:pPr>
    <w:rPr>
      <w:b/>
      <w:bCs/>
      <w:sz w:val="32"/>
      <w:szCs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styleId="a3">
    <w:name w:val="annotation text"/>
    <w:basedOn w:val="a"/>
    <w:uiPriority w:val="99"/>
    <w:semiHidden/>
    <w:unhideWhenUsed/>
    <w:qFormat/>
  </w:style>
  <w:style w:type="paragraph" w:styleId="a4">
    <w:name w:val="Body Text"/>
    <w:basedOn w:val="a"/>
    <w:uiPriority w:val="1"/>
    <w:qFormat/>
    <w:rPr>
      <w:sz w:val="32"/>
      <w:szCs w:val="32"/>
    </w:rPr>
  </w:style>
  <w:style w:type="paragraph" w:styleId="30">
    <w:name w:val="toc 3"/>
    <w:basedOn w:val="a"/>
    <w:next w:val="a"/>
    <w:uiPriority w:val="1"/>
    <w:qFormat/>
    <w:pPr>
      <w:spacing w:before="233"/>
      <w:ind w:left="741"/>
    </w:pPr>
    <w:rPr>
      <w:sz w:val="32"/>
      <w:szCs w:val="32"/>
    </w:rPr>
  </w:style>
  <w:style w:type="paragraph" w:styleId="a5">
    <w:name w:val="footer"/>
    <w:basedOn w:val="a"/>
    <w:qFormat/>
    <w:pPr>
      <w:tabs>
        <w:tab w:val="center" w:pos="4153"/>
        <w:tab w:val="right" w:pos="8306"/>
      </w:tabs>
      <w:snapToGrid w:val="0"/>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1"/>
    <w:qFormat/>
    <w:pPr>
      <w:spacing w:before="6"/>
      <w:ind w:left="101"/>
    </w:pPr>
    <w:rPr>
      <w:rFonts w:ascii="宋体" w:eastAsia="宋体" w:hAnsi="宋体" w:cs="宋体"/>
      <w:b/>
      <w:bCs/>
      <w:sz w:val="32"/>
      <w:szCs w:val="32"/>
    </w:rPr>
  </w:style>
  <w:style w:type="paragraph" w:styleId="20">
    <w:name w:val="toc 2"/>
    <w:basedOn w:val="a"/>
    <w:next w:val="a"/>
    <w:uiPriority w:val="1"/>
    <w:qFormat/>
    <w:pPr>
      <w:spacing w:before="211"/>
      <w:ind w:left="101"/>
    </w:pPr>
    <w:rPr>
      <w:rFonts w:ascii="宋体" w:eastAsia="宋体" w:hAnsi="宋体" w:cs="宋体"/>
      <w:b/>
      <w:bCs/>
      <w:i/>
    </w:rPr>
  </w:style>
  <w:style w:type="paragraph" w:styleId="a7">
    <w:name w:val="Normal (Web)"/>
    <w:basedOn w:val="a"/>
    <w:uiPriority w:val="99"/>
    <w:semiHidden/>
    <w:unhideWhenUsed/>
    <w:qFormat/>
    <w:pPr>
      <w:widowControl/>
      <w:spacing w:before="100" w:beforeAutospacing="1" w:after="100" w:afterAutospacing="1"/>
    </w:pPr>
    <w:rPr>
      <w:rFonts w:ascii="宋体" w:eastAsia="宋体" w:hAnsi="宋体" w:cs="宋体"/>
      <w:sz w:val="24"/>
      <w:szCs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qFormat/>
    <w:rPr>
      <w:color w:val="0000FF"/>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1885" w:hanging="828"/>
    </w:pPr>
  </w:style>
  <w:style w:type="paragraph" w:customStyle="1" w:styleId="TableParagraph">
    <w:name w:val="Table Paragraph"/>
    <w:basedOn w:val="a"/>
    <w:uiPriority w:val="1"/>
    <w:qFormat/>
    <w:rPr>
      <w:rFonts w:ascii="宋体" w:eastAsia="宋体" w:hAnsi="宋体" w:cs="宋体"/>
    </w:rPr>
  </w:style>
  <w:style w:type="character" w:customStyle="1" w:styleId="font31">
    <w:name w:val="font31"/>
    <w:basedOn w:val="a0"/>
    <w:qFormat/>
    <w:rPr>
      <w:rFonts w:ascii="Times New Roman" w:hAnsi="Times New Roman" w:cs="Times New Roman" w:hint="default"/>
      <w:color w:val="000000"/>
      <w:sz w:val="22"/>
      <w:szCs w:val="22"/>
      <w:u w:val="none"/>
    </w:rPr>
  </w:style>
  <w:style w:type="character" w:customStyle="1" w:styleId="font01">
    <w:name w:val="font01"/>
    <w:basedOn w:val="a0"/>
    <w:qFormat/>
    <w:rPr>
      <w:rFonts w:ascii="方正小标宋_GBK" w:eastAsia="方正小标宋_GBK" w:hAnsi="方正小标宋_GBK" w:cs="方正小标宋_GBK" w:hint="default"/>
      <w:color w:val="000000"/>
      <w:sz w:val="36"/>
      <w:szCs w:val="36"/>
      <w:u w:val="none"/>
    </w:rPr>
  </w:style>
  <w:style w:type="character" w:customStyle="1" w:styleId="font51">
    <w:name w:val="font51"/>
    <w:basedOn w:val="a0"/>
    <w:qFormat/>
    <w:rPr>
      <w:rFonts w:ascii="方正小标宋_GBK" w:eastAsia="方正小标宋_GBK" w:hAnsi="方正小标宋_GBK" w:cs="方正小标宋_GBK" w:hint="default"/>
      <w:color w:val="000000"/>
      <w:sz w:val="28"/>
      <w:szCs w:val="28"/>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81">
    <w:name w:val="font81"/>
    <w:basedOn w:val="a0"/>
    <w:qFormat/>
    <w:rPr>
      <w:rFonts w:ascii="宋体" w:eastAsia="宋体" w:hAnsi="宋体" w:cs="宋体" w:hint="eastAsia"/>
      <w:color w:val="000000"/>
      <w:sz w:val="20"/>
      <w:szCs w:val="20"/>
      <w:u w:val="none"/>
    </w:rPr>
  </w:style>
  <w:style w:type="character" w:customStyle="1" w:styleId="font71">
    <w:name w:val="font71"/>
    <w:basedOn w:val="a0"/>
    <w:qFormat/>
    <w:rPr>
      <w:rFonts w:ascii="楷体_GB2312" w:eastAsia="楷体_GB2312" w:cs="楷体_GB2312" w:hint="default"/>
      <w:color w:val="000000"/>
      <w:sz w:val="20"/>
      <w:szCs w:val="20"/>
      <w:u w:val="none"/>
    </w:rPr>
  </w:style>
  <w:style w:type="character" w:customStyle="1" w:styleId="font91">
    <w:name w:val="font91"/>
    <w:basedOn w:val="a0"/>
    <w:qFormat/>
    <w:rPr>
      <w:rFonts w:ascii="宋体" w:eastAsia="宋体" w:hAnsi="宋体" w:cs="宋体"/>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paragraph" w:customStyle="1" w:styleId="ListParagraph1">
    <w:name w:val="List Paragraph1"/>
    <w:basedOn w:val="a"/>
    <w:uiPriority w:val="99"/>
    <w:qFormat/>
    <w:pPr>
      <w:ind w:firstLineChars="200" w:firstLine="420"/>
    </w:pPr>
  </w:style>
  <w:style w:type="character" w:customStyle="1" w:styleId="font121">
    <w:name w:val="font121"/>
    <w:basedOn w:val="a0"/>
    <w:qFormat/>
    <w:rPr>
      <w:rFonts w:ascii="宋体" w:eastAsia="宋体" w:hAnsi="宋体" w:cs="宋体" w:hint="eastAsia"/>
      <w:color w:val="000000"/>
      <w:sz w:val="18"/>
      <w:szCs w:val="18"/>
      <w:u w:val="none"/>
    </w:rPr>
  </w:style>
  <w:style w:type="character" w:customStyle="1" w:styleId="font112">
    <w:name w:val="font112"/>
    <w:basedOn w:val="a0"/>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annotation text" w:semiHidden="1"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uiPriority w:val="1"/>
    <w:qFormat/>
    <w:pPr>
      <w:widowControl w:val="0"/>
      <w:autoSpaceDE w:val="0"/>
      <w:autoSpaceDN w:val="0"/>
    </w:pPr>
    <w:rPr>
      <w:rFonts w:ascii="微软雅黑" w:eastAsia="微软雅黑" w:hAnsi="微软雅黑" w:cs="微软雅黑"/>
      <w:sz w:val="22"/>
      <w:szCs w:val="22"/>
      <w:lang w:val="zh-CN" w:bidi="zh-CN"/>
    </w:rPr>
  </w:style>
  <w:style w:type="paragraph" w:styleId="1">
    <w:name w:val="heading 1"/>
    <w:basedOn w:val="a"/>
    <w:next w:val="a"/>
    <w:uiPriority w:val="1"/>
    <w:qFormat/>
    <w:pPr>
      <w:spacing w:before="18"/>
      <w:ind w:right="1136" w:hanging="1307"/>
      <w:outlineLvl w:val="0"/>
    </w:pPr>
    <w:rPr>
      <w:rFonts w:ascii="宋体" w:eastAsia="宋体" w:hAnsi="宋体" w:cs="宋体"/>
      <w:b/>
      <w:bCs/>
      <w:sz w:val="48"/>
      <w:szCs w:val="48"/>
    </w:rPr>
  </w:style>
  <w:style w:type="paragraph" w:styleId="2">
    <w:name w:val="heading 2"/>
    <w:basedOn w:val="a"/>
    <w:next w:val="a"/>
    <w:uiPriority w:val="1"/>
    <w:qFormat/>
    <w:pPr>
      <w:ind w:left="1058"/>
      <w:outlineLvl w:val="1"/>
    </w:pPr>
    <w:rPr>
      <w:b/>
      <w:bCs/>
      <w:sz w:val="32"/>
      <w:szCs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styleId="a3">
    <w:name w:val="annotation text"/>
    <w:basedOn w:val="a"/>
    <w:uiPriority w:val="99"/>
    <w:semiHidden/>
    <w:unhideWhenUsed/>
    <w:qFormat/>
  </w:style>
  <w:style w:type="paragraph" w:styleId="a4">
    <w:name w:val="Body Text"/>
    <w:basedOn w:val="a"/>
    <w:uiPriority w:val="1"/>
    <w:qFormat/>
    <w:rPr>
      <w:sz w:val="32"/>
      <w:szCs w:val="32"/>
    </w:rPr>
  </w:style>
  <w:style w:type="paragraph" w:styleId="30">
    <w:name w:val="toc 3"/>
    <w:basedOn w:val="a"/>
    <w:next w:val="a"/>
    <w:uiPriority w:val="1"/>
    <w:qFormat/>
    <w:pPr>
      <w:spacing w:before="233"/>
      <w:ind w:left="741"/>
    </w:pPr>
    <w:rPr>
      <w:sz w:val="32"/>
      <w:szCs w:val="32"/>
    </w:rPr>
  </w:style>
  <w:style w:type="paragraph" w:styleId="a5">
    <w:name w:val="footer"/>
    <w:basedOn w:val="a"/>
    <w:qFormat/>
    <w:pPr>
      <w:tabs>
        <w:tab w:val="center" w:pos="4153"/>
        <w:tab w:val="right" w:pos="8306"/>
      </w:tabs>
      <w:snapToGrid w:val="0"/>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1"/>
    <w:qFormat/>
    <w:pPr>
      <w:spacing w:before="6"/>
      <w:ind w:left="101"/>
    </w:pPr>
    <w:rPr>
      <w:rFonts w:ascii="宋体" w:eastAsia="宋体" w:hAnsi="宋体" w:cs="宋体"/>
      <w:b/>
      <w:bCs/>
      <w:sz w:val="32"/>
      <w:szCs w:val="32"/>
    </w:rPr>
  </w:style>
  <w:style w:type="paragraph" w:styleId="20">
    <w:name w:val="toc 2"/>
    <w:basedOn w:val="a"/>
    <w:next w:val="a"/>
    <w:uiPriority w:val="1"/>
    <w:qFormat/>
    <w:pPr>
      <w:spacing w:before="211"/>
      <w:ind w:left="101"/>
    </w:pPr>
    <w:rPr>
      <w:rFonts w:ascii="宋体" w:eastAsia="宋体" w:hAnsi="宋体" w:cs="宋体"/>
      <w:b/>
      <w:bCs/>
      <w:i/>
    </w:rPr>
  </w:style>
  <w:style w:type="paragraph" w:styleId="a7">
    <w:name w:val="Normal (Web)"/>
    <w:basedOn w:val="a"/>
    <w:uiPriority w:val="99"/>
    <w:semiHidden/>
    <w:unhideWhenUsed/>
    <w:qFormat/>
    <w:pPr>
      <w:widowControl/>
      <w:spacing w:before="100" w:beforeAutospacing="1" w:after="100" w:afterAutospacing="1"/>
    </w:pPr>
    <w:rPr>
      <w:rFonts w:ascii="宋体" w:eastAsia="宋体" w:hAnsi="宋体" w:cs="宋体"/>
      <w:sz w:val="24"/>
      <w:szCs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qFormat/>
    <w:rPr>
      <w:color w:val="0000FF"/>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1885" w:hanging="828"/>
    </w:pPr>
  </w:style>
  <w:style w:type="paragraph" w:customStyle="1" w:styleId="TableParagraph">
    <w:name w:val="Table Paragraph"/>
    <w:basedOn w:val="a"/>
    <w:uiPriority w:val="1"/>
    <w:qFormat/>
    <w:rPr>
      <w:rFonts w:ascii="宋体" w:eastAsia="宋体" w:hAnsi="宋体" w:cs="宋体"/>
    </w:rPr>
  </w:style>
  <w:style w:type="character" w:customStyle="1" w:styleId="font31">
    <w:name w:val="font31"/>
    <w:basedOn w:val="a0"/>
    <w:qFormat/>
    <w:rPr>
      <w:rFonts w:ascii="Times New Roman" w:hAnsi="Times New Roman" w:cs="Times New Roman" w:hint="default"/>
      <w:color w:val="000000"/>
      <w:sz w:val="22"/>
      <w:szCs w:val="22"/>
      <w:u w:val="none"/>
    </w:rPr>
  </w:style>
  <w:style w:type="character" w:customStyle="1" w:styleId="font01">
    <w:name w:val="font01"/>
    <w:basedOn w:val="a0"/>
    <w:qFormat/>
    <w:rPr>
      <w:rFonts w:ascii="方正小标宋_GBK" w:eastAsia="方正小标宋_GBK" w:hAnsi="方正小标宋_GBK" w:cs="方正小标宋_GBK" w:hint="default"/>
      <w:color w:val="000000"/>
      <w:sz w:val="36"/>
      <w:szCs w:val="36"/>
      <w:u w:val="none"/>
    </w:rPr>
  </w:style>
  <w:style w:type="character" w:customStyle="1" w:styleId="font51">
    <w:name w:val="font51"/>
    <w:basedOn w:val="a0"/>
    <w:qFormat/>
    <w:rPr>
      <w:rFonts w:ascii="方正小标宋_GBK" w:eastAsia="方正小标宋_GBK" w:hAnsi="方正小标宋_GBK" w:cs="方正小标宋_GBK" w:hint="default"/>
      <w:color w:val="000000"/>
      <w:sz w:val="28"/>
      <w:szCs w:val="28"/>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81">
    <w:name w:val="font81"/>
    <w:basedOn w:val="a0"/>
    <w:qFormat/>
    <w:rPr>
      <w:rFonts w:ascii="宋体" w:eastAsia="宋体" w:hAnsi="宋体" w:cs="宋体" w:hint="eastAsia"/>
      <w:color w:val="000000"/>
      <w:sz w:val="20"/>
      <w:szCs w:val="20"/>
      <w:u w:val="none"/>
    </w:rPr>
  </w:style>
  <w:style w:type="character" w:customStyle="1" w:styleId="font71">
    <w:name w:val="font71"/>
    <w:basedOn w:val="a0"/>
    <w:qFormat/>
    <w:rPr>
      <w:rFonts w:ascii="楷体_GB2312" w:eastAsia="楷体_GB2312" w:cs="楷体_GB2312" w:hint="default"/>
      <w:color w:val="000000"/>
      <w:sz w:val="20"/>
      <w:szCs w:val="20"/>
      <w:u w:val="none"/>
    </w:rPr>
  </w:style>
  <w:style w:type="character" w:customStyle="1" w:styleId="font91">
    <w:name w:val="font91"/>
    <w:basedOn w:val="a0"/>
    <w:qFormat/>
    <w:rPr>
      <w:rFonts w:ascii="宋体" w:eastAsia="宋体" w:hAnsi="宋体" w:cs="宋体"/>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paragraph" w:customStyle="1" w:styleId="ListParagraph1">
    <w:name w:val="List Paragraph1"/>
    <w:basedOn w:val="a"/>
    <w:uiPriority w:val="99"/>
    <w:qFormat/>
    <w:pPr>
      <w:ind w:firstLineChars="200" w:firstLine="420"/>
    </w:pPr>
  </w:style>
  <w:style w:type="character" w:customStyle="1" w:styleId="font121">
    <w:name w:val="font121"/>
    <w:basedOn w:val="a0"/>
    <w:qFormat/>
    <w:rPr>
      <w:rFonts w:ascii="宋体" w:eastAsia="宋体" w:hAnsi="宋体" w:cs="宋体" w:hint="eastAsia"/>
      <w:color w:val="000000"/>
      <w:sz w:val="18"/>
      <w:szCs w:val="18"/>
      <w:u w:val="none"/>
    </w:rPr>
  </w:style>
  <w:style w:type="character" w:customStyle="1" w:styleId="font112">
    <w:name w:val="font112"/>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21016;&#22925;&#20278;\Desktop\&#29863;&#23665;&#20065;&#26449;&#25391;&#20852;&#39033;&#30446;&#32489;&#25928;&#35780;&#20215;\2022&#29863;&#23665;&#34900;&#25509;&#36164;&#37329;&#39033;&#30446;&#32489;&#25928;&#35780;&#20215;&#25351;&#26631;&#30456;&#20851;&#25968;&#25454;&#20998;&#26512;&#24773;&#20917;8.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9863;&#23665;&#21306;2023&#24180;&#37325;&#28857;&#32489;&#25928;&#35780;&#20215;\1&#32489;&#25928;&#35780;&#20215;&#25253;&#21578;\2022&#29863;&#23665;&#34900;&#25509;&#36164;&#37329;&#39033;&#30446;&#32489;&#25928;&#35780;&#20215;&#25351;&#26631;&#30456;&#20851;&#25968;&#25454;&#20998;&#26512;&#24773;&#20917;8.1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21016;&#22925;&#20278;\Desktop\&#29863;&#23665;&#20065;&#26449;&#25391;&#20852;&#39033;&#30446;&#32489;&#25928;&#35780;&#20215;\2022&#29863;&#23665;&#34900;&#25509;&#36164;&#37329;&#39033;&#30446;&#32489;&#25928;&#35780;&#20215;&#25351;&#26631;&#30456;&#20851;&#25968;&#25454;&#20998;&#26512;&#24773;&#20917;8.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21016;&#22925;&#20278;\Desktop\&#29863;&#23665;&#20065;&#26449;&#25391;&#20852;&#39033;&#30446;&#32489;&#25928;&#35780;&#20215;\2022&#29863;&#23665;&#34900;&#25509;&#36164;&#37329;&#39033;&#30446;&#32489;&#25928;&#35780;&#20215;&#25351;&#26631;&#30456;&#20851;&#25968;&#25454;&#20998;&#26512;&#24773;&#20917;8.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9863;&#23665;&#21306;2023&#24180;&#37325;&#28857;&#32489;&#25928;&#35780;&#20215;\1&#32489;&#25928;&#35780;&#20215;&#25253;&#21578;\2022&#29863;&#23665;&#34900;&#25509;&#36164;&#37329;&#39033;&#30446;&#32489;&#25928;&#35780;&#20215;&#25351;&#26631;&#30456;&#20851;&#25968;&#25454;&#20998;&#26512;&#24773;&#20917;8.1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86127531128199"/>
          <c:y val="7.0512820512820498E-2"/>
          <c:w val="0.82110426361463995"/>
          <c:h val="0.52025641025641001"/>
        </c:manualLayout>
      </c:layout>
      <c:barChart>
        <c:barDir val="col"/>
        <c:grouping val="clustered"/>
        <c:varyColors val="0"/>
        <c:ser>
          <c:idx val="0"/>
          <c:order val="0"/>
          <c:tx>
            <c:strRef>
              <c:f>[2022璧山衔接资金项目绩效评价指标相关数据分析情况8.8.xlsx]项目指标得分情况!$B$1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[2022璧山衔接资金项目绩效评价指标相关数据分析情况8.8.xlsx]项目指标得分情况!$A$2:$A$4</c:f>
              <c:strCache>
                <c:ptCount val="3"/>
                <c:pt idx="0">
                  <c:v>区本级预算安排财政衔接资金投入</c:v>
                </c:pt>
                <c:pt idx="1">
                  <c:v>资金分解下达进度</c:v>
                </c:pt>
                <c:pt idx="2">
                  <c:v>中央财政衔接资金用于产业比例</c:v>
                </c:pt>
              </c:strCache>
            </c:strRef>
          </c:cat>
          <c:val>
            <c:numRef>
              <c:f>[2022璧山衔接资金项目绩效评价指标相关数据分析情况8.8.xlsx]项目指标得分情况!$B$2:$B$4</c:f>
              <c:numCache>
                <c:formatCode>General</c:formatCode>
                <c:ptCount val="3"/>
                <c:pt idx="0">
                  <c:v>5</c:v>
                </c:pt>
                <c:pt idx="1">
                  <c:v>5</c:v>
                </c:pt>
                <c:pt idx="2">
                  <c:v>5</c:v>
                </c:pt>
              </c:numCache>
            </c:numRef>
          </c:val>
        </c:ser>
        <c:ser>
          <c:idx val="1"/>
          <c:order val="1"/>
          <c:tx>
            <c:strRef>
              <c:f>[2022璧山衔接资金项目绩效评价指标相关数据分析情况8.8.xlsx]项目指标得分情况!$C$1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[2022璧山衔接资金项目绩效评价指标相关数据分析情况8.8.xlsx]项目指标得分情况!$A$2:$A$4</c:f>
              <c:strCache>
                <c:ptCount val="3"/>
                <c:pt idx="0">
                  <c:v>区本级预算安排财政衔接资金投入</c:v>
                </c:pt>
                <c:pt idx="1">
                  <c:v>资金分解下达进度</c:v>
                </c:pt>
                <c:pt idx="2">
                  <c:v>中央财政衔接资金用于产业比例</c:v>
                </c:pt>
              </c:strCache>
            </c:strRef>
          </c:cat>
          <c:val>
            <c:numRef>
              <c:f>[2022璧山衔接资金项目绩效评价指标相关数据分析情况8.8.xlsx]项目指标得分情况!$C$2:$C$4</c:f>
              <c:numCache>
                <c:formatCode>General</c:formatCode>
                <c:ptCount val="3"/>
                <c:pt idx="0">
                  <c:v>5</c:v>
                </c:pt>
                <c:pt idx="1">
                  <c:v>5</c:v>
                </c:pt>
                <c:pt idx="2">
                  <c:v>5</c:v>
                </c:pt>
              </c:numCache>
            </c:numRef>
          </c:val>
        </c:ser>
        <c:dLbls>
          <c:showLegendKey val="0"/>
          <c:showVal val="0"/>
          <c:showCatName val="0"/>
          <c:showSerName val="0"/>
          <c:showPercent val="0"/>
          <c:showBubbleSize val="0"/>
        </c:dLbls>
        <c:gapWidth val="100"/>
        <c:overlap val="-24"/>
        <c:axId val="229873152"/>
        <c:axId val="137678784"/>
      </c:barChart>
      <c:catAx>
        <c:axId val="22987315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137678784"/>
        <c:crosses val="autoZero"/>
        <c:auto val="1"/>
        <c:lblAlgn val="ctr"/>
        <c:lblOffset val="100"/>
        <c:noMultiLvlLbl val="0"/>
      </c:catAx>
      <c:valAx>
        <c:axId val="1376787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29873152"/>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[2022璧山衔接资金项目绩效评价指标相关数据分析情况8.10.xlsx]项目指标得分情况!$B$9</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[2022璧山衔接资金项目绩效评价指标相关数据分析情况8.10.xlsx]项目指标得分情况!$A$10:$A$15</c:f>
              <c:strCache>
                <c:ptCount val="6"/>
                <c:pt idx="0">
                  <c:v>项目库建设管理情况</c:v>
                </c:pt>
                <c:pt idx="1">
                  <c:v>项目绩效管理情况</c:v>
                </c:pt>
                <c:pt idx="2">
                  <c:v>信息公开和公告公示制度落实情况</c:v>
                </c:pt>
                <c:pt idx="3">
                  <c:v>跟踪督促及发现问题整改情况</c:v>
                </c:pt>
                <c:pt idx="4">
                  <c:v>资料报送情况</c:v>
                </c:pt>
                <c:pt idx="5">
                  <c:v>预算执行率</c:v>
                </c:pt>
              </c:strCache>
            </c:strRef>
          </c:cat>
          <c:val>
            <c:numRef>
              <c:f>[2022璧山衔接资金项目绩效评价指标相关数据分析情况8.10.xlsx]项目指标得分情况!$B$10:$B$15</c:f>
              <c:numCache>
                <c:formatCode>General</c:formatCode>
                <c:ptCount val="6"/>
                <c:pt idx="0">
                  <c:v>10</c:v>
                </c:pt>
                <c:pt idx="1">
                  <c:v>8</c:v>
                </c:pt>
                <c:pt idx="2">
                  <c:v>5</c:v>
                </c:pt>
                <c:pt idx="3">
                  <c:v>5</c:v>
                </c:pt>
                <c:pt idx="4">
                  <c:v>4</c:v>
                </c:pt>
                <c:pt idx="5">
                  <c:v>3</c:v>
                </c:pt>
              </c:numCache>
            </c:numRef>
          </c:val>
        </c:ser>
        <c:ser>
          <c:idx val="1"/>
          <c:order val="1"/>
          <c:tx>
            <c:strRef>
              <c:f>[2022璧山衔接资金项目绩效评价指标相关数据分析情况8.10.xlsx]项目指标得分情况!$C$9</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[2022璧山衔接资金项目绩效评价指标相关数据分析情况8.10.xlsx]项目指标得分情况!$A$10:$A$15</c:f>
              <c:strCache>
                <c:ptCount val="6"/>
                <c:pt idx="0">
                  <c:v>项目库建设管理情况</c:v>
                </c:pt>
                <c:pt idx="1">
                  <c:v>项目绩效管理情况</c:v>
                </c:pt>
                <c:pt idx="2">
                  <c:v>信息公开和公告公示制度落实情况</c:v>
                </c:pt>
                <c:pt idx="3">
                  <c:v>跟踪督促及发现问题整改情况</c:v>
                </c:pt>
                <c:pt idx="4">
                  <c:v>资料报送情况</c:v>
                </c:pt>
                <c:pt idx="5">
                  <c:v>预算执行率</c:v>
                </c:pt>
              </c:strCache>
            </c:strRef>
          </c:cat>
          <c:val>
            <c:numRef>
              <c:f>[2022璧山衔接资金项目绩效评价指标相关数据分析情况8.10.xlsx]项目指标得分情况!$C$10:$C$15</c:f>
              <c:numCache>
                <c:formatCode>General</c:formatCode>
                <c:ptCount val="6"/>
                <c:pt idx="0">
                  <c:v>10</c:v>
                </c:pt>
                <c:pt idx="1">
                  <c:v>7.7</c:v>
                </c:pt>
                <c:pt idx="2">
                  <c:v>5</c:v>
                </c:pt>
                <c:pt idx="3">
                  <c:v>5</c:v>
                </c:pt>
                <c:pt idx="4">
                  <c:v>3.33</c:v>
                </c:pt>
                <c:pt idx="5">
                  <c:v>3</c:v>
                </c:pt>
              </c:numCache>
            </c:numRef>
          </c:val>
        </c:ser>
        <c:dLbls>
          <c:showLegendKey val="0"/>
          <c:showVal val="0"/>
          <c:showCatName val="0"/>
          <c:showSerName val="0"/>
          <c:showPercent val="0"/>
          <c:showBubbleSize val="0"/>
        </c:dLbls>
        <c:gapWidth val="100"/>
        <c:overlap val="-24"/>
        <c:axId val="229873664"/>
        <c:axId val="137680512"/>
      </c:barChart>
      <c:catAx>
        <c:axId val="229873664"/>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137680512"/>
        <c:crosses val="autoZero"/>
        <c:auto val="1"/>
        <c:lblAlgn val="ctr"/>
        <c:lblOffset val="100"/>
        <c:noMultiLvlLbl val="0"/>
      </c:catAx>
      <c:valAx>
        <c:axId val="137680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29873664"/>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[2022璧山衔接资金项目绩效评价指标相关数据分析情况8.8.xlsx]项目指标得分情况!$B$19</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[2022璧山衔接资金项目绩效评价指标相关数据分析情况8.8.xlsx]项目指标得分情况!$A$20:$A$23</c:f>
              <c:strCache>
                <c:ptCount val="4"/>
                <c:pt idx="0">
                  <c:v>项目实际完成任务量</c:v>
                </c:pt>
                <c:pt idx="1">
                  <c:v>项目完成质量</c:v>
                </c:pt>
                <c:pt idx="2">
                  <c:v>项目完成时效</c:v>
                </c:pt>
                <c:pt idx="3">
                  <c:v>项目成本控制</c:v>
                </c:pt>
              </c:strCache>
            </c:strRef>
          </c:cat>
          <c:val>
            <c:numRef>
              <c:f>[2022璧山衔接资金项目绩效评价指标相关数据分析情况8.8.xlsx]项目指标得分情况!$B$20:$B$23</c:f>
              <c:numCache>
                <c:formatCode>General</c:formatCode>
                <c:ptCount val="4"/>
                <c:pt idx="0">
                  <c:v>6</c:v>
                </c:pt>
                <c:pt idx="1">
                  <c:v>4</c:v>
                </c:pt>
                <c:pt idx="2">
                  <c:v>3</c:v>
                </c:pt>
                <c:pt idx="3">
                  <c:v>2</c:v>
                </c:pt>
              </c:numCache>
            </c:numRef>
          </c:val>
        </c:ser>
        <c:ser>
          <c:idx val="1"/>
          <c:order val="1"/>
          <c:tx>
            <c:strRef>
              <c:f>[2022璧山衔接资金项目绩效评价指标相关数据分析情况8.8.xlsx]项目指标得分情况!$C$19</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[2022璧山衔接资金项目绩效评价指标相关数据分析情况8.8.xlsx]项目指标得分情况!$A$20:$A$23</c:f>
              <c:strCache>
                <c:ptCount val="4"/>
                <c:pt idx="0">
                  <c:v>项目实际完成任务量</c:v>
                </c:pt>
                <c:pt idx="1">
                  <c:v>项目完成质量</c:v>
                </c:pt>
                <c:pt idx="2">
                  <c:v>项目完成时效</c:v>
                </c:pt>
                <c:pt idx="3">
                  <c:v>项目成本控制</c:v>
                </c:pt>
              </c:strCache>
            </c:strRef>
          </c:cat>
          <c:val>
            <c:numRef>
              <c:f>[2022璧山衔接资金项目绩效评价指标相关数据分析情况8.8.xlsx]项目指标得分情况!$C$20:$C$23</c:f>
              <c:numCache>
                <c:formatCode>General</c:formatCode>
                <c:ptCount val="4"/>
                <c:pt idx="0">
                  <c:v>6</c:v>
                </c:pt>
                <c:pt idx="1">
                  <c:v>4</c:v>
                </c:pt>
                <c:pt idx="2">
                  <c:v>2.77</c:v>
                </c:pt>
                <c:pt idx="3">
                  <c:v>0.5</c:v>
                </c:pt>
              </c:numCache>
            </c:numRef>
          </c:val>
        </c:ser>
        <c:dLbls>
          <c:showLegendKey val="0"/>
          <c:showVal val="0"/>
          <c:showCatName val="0"/>
          <c:showSerName val="0"/>
          <c:showPercent val="0"/>
          <c:showBubbleSize val="0"/>
        </c:dLbls>
        <c:gapWidth val="100"/>
        <c:overlap val="-24"/>
        <c:axId val="229874688"/>
        <c:axId val="137682240"/>
      </c:barChart>
      <c:catAx>
        <c:axId val="22987468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137682240"/>
        <c:crosses val="autoZero"/>
        <c:auto val="1"/>
        <c:lblAlgn val="ctr"/>
        <c:lblOffset val="100"/>
        <c:noMultiLvlLbl val="0"/>
      </c:catAx>
      <c:valAx>
        <c:axId val="1376822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29874688"/>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[2022璧山衔接资金项目绩效评价指标相关数据分析情况8.8.xlsx]项目指标得分情况!$B$32</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[2022璧山衔接资金项目绩效评价指标相关数据分析情况8.8.xlsx]项目指标得分情况!$A$33:$A$36</c:f>
              <c:strCache>
                <c:ptCount val="4"/>
                <c:pt idx="0">
                  <c:v>有序推进项目实施等工作情况</c:v>
                </c:pt>
                <c:pt idx="1">
                  <c:v>巩固拓展脱贫攻坚成果情况</c:v>
                </c:pt>
                <c:pt idx="2">
                  <c:v>资金使用效益</c:v>
                </c:pt>
                <c:pt idx="3">
                  <c:v>项目满意度情况</c:v>
                </c:pt>
              </c:strCache>
            </c:strRef>
          </c:cat>
          <c:val>
            <c:numRef>
              <c:f>[2022璧山衔接资金项目绩效评价指标相关数据分析情况8.8.xlsx]项目指标得分情况!$B$33:$B$36</c:f>
              <c:numCache>
                <c:formatCode>General</c:formatCode>
                <c:ptCount val="4"/>
                <c:pt idx="0">
                  <c:v>4</c:v>
                </c:pt>
                <c:pt idx="1">
                  <c:v>10</c:v>
                </c:pt>
                <c:pt idx="2">
                  <c:v>16</c:v>
                </c:pt>
                <c:pt idx="3">
                  <c:v>5</c:v>
                </c:pt>
              </c:numCache>
            </c:numRef>
          </c:val>
        </c:ser>
        <c:ser>
          <c:idx val="1"/>
          <c:order val="1"/>
          <c:tx>
            <c:strRef>
              <c:f>[2022璧山衔接资金项目绩效评价指标相关数据分析情况8.8.xlsx]项目指标得分情况!$C$32</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[2022璧山衔接资金项目绩效评价指标相关数据分析情况8.8.xlsx]项目指标得分情况!$A$33:$A$36</c:f>
              <c:strCache>
                <c:ptCount val="4"/>
                <c:pt idx="0">
                  <c:v>有序推进项目实施等工作情况</c:v>
                </c:pt>
                <c:pt idx="1">
                  <c:v>巩固拓展脱贫攻坚成果情况</c:v>
                </c:pt>
                <c:pt idx="2">
                  <c:v>资金使用效益</c:v>
                </c:pt>
                <c:pt idx="3">
                  <c:v>项目满意度情况</c:v>
                </c:pt>
              </c:strCache>
            </c:strRef>
          </c:cat>
          <c:val>
            <c:numRef>
              <c:f>[2022璧山衔接资金项目绩效评价指标相关数据分析情况8.8.xlsx]项目指标得分情况!$C$33:$C$36</c:f>
              <c:numCache>
                <c:formatCode>General</c:formatCode>
                <c:ptCount val="4"/>
                <c:pt idx="0">
                  <c:v>4</c:v>
                </c:pt>
                <c:pt idx="1">
                  <c:v>10</c:v>
                </c:pt>
                <c:pt idx="2">
                  <c:v>15.24</c:v>
                </c:pt>
                <c:pt idx="3">
                  <c:v>4.43</c:v>
                </c:pt>
              </c:numCache>
            </c:numRef>
          </c:val>
        </c:ser>
        <c:dLbls>
          <c:showLegendKey val="0"/>
          <c:showVal val="0"/>
          <c:showCatName val="0"/>
          <c:showSerName val="0"/>
          <c:showPercent val="0"/>
          <c:showBubbleSize val="0"/>
        </c:dLbls>
        <c:gapWidth val="100"/>
        <c:overlap val="-24"/>
        <c:axId val="238836736"/>
        <c:axId val="308658752"/>
      </c:barChart>
      <c:catAx>
        <c:axId val="23883673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308658752"/>
        <c:crosses val="autoZero"/>
        <c:auto val="1"/>
        <c:lblAlgn val="ctr"/>
        <c:lblOffset val="100"/>
        <c:noMultiLvlLbl val="0"/>
      </c:catAx>
      <c:valAx>
        <c:axId val="308658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38836736"/>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[2022璧山衔接资金项目绩效评价指标相关数据分析情况8.10.xlsx]项目指标得分情况!$B$41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[2022璧山衔接资金项目绩效评价指标相关数据分析情况8.10.xlsx]项目指标得分情况!$A$42:$A$45</c:f>
              <c:strCache>
                <c:ptCount val="4"/>
                <c:pt idx="0">
                  <c:v>资金投入</c:v>
                </c:pt>
                <c:pt idx="1">
                  <c:v>项目管理</c:v>
                </c:pt>
                <c:pt idx="2">
                  <c:v>项目产出</c:v>
                </c:pt>
                <c:pt idx="3">
                  <c:v>使用成效</c:v>
                </c:pt>
              </c:strCache>
            </c:strRef>
          </c:cat>
          <c:val>
            <c:numRef>
              <c:f>[2022璧山衔接资金项目绩效评价指标相关数据分析情况8.10.xlsx]项目指标得分情况!$B$42:$B$45</c:f>
              <c:numCache>
                <c:formatCode>General</c:formatCode>
                <c:ptCount val="4"/>
                <c:pt idx="0">
                  <c:v>15</c:v>
                </c:pt>
                <c:pt idx="1">
                  <c:v>35</c:v>
                </c:pt>
                <c:pt idx="2">
                  <c:v>15</c:v>
                </c:pt>
                <c:pt idx="3">
                  <c:v>35</c:v>
                </c:pt>
              </c:numCache>
            </c:numRef>
          </c:val>
        </c:ser>
        <c:ser>
          <c:idx val="1"/>
          <c:order val="1"/>
          <c:tx>
            <c:strRef>
              <c:f>[2022璧山衔接资金项目绩效评价指标相关数据分析情况8.10.xlsx]项目指标得分情况!$C$41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[2022璧山衔接资金项目绩效评价指标相关数据分析情况8.10.xlsx]项目指标得分情况!$A$42:$A$45</c:f>
              <c:strCache>
                <c:ptCount val="4"/>
                <c:pt idx="0">
                  <c:v>资金投入</c:v>
                </c:pt>
                <c:pt idx="1">
                  <c:v>项目管理</c:v>
                </c:pt>
                <c:pt idx="2">
                  <c:v>项目产出</c:v>
                </c:pt>
                <c:pt idx="3">
                  <c:v>使用成效</c:v>
                </c:pt>
              </c:strCache>
            </c:strRef>
          </c:cat>
          <c:val>
            <c:numRef>
              <c:f>[2022璧山衔接资金项目绩效评价指标相关数据分析情况8.10.xlsx]项目指标得分情况!$C$42:$C$45</c:f>
              <c:numCache>
                <c:formatCode>General</c:formatCode>
                <c:ptCount val="4"/>
                <c:pt idx="0">
                  <c:v>15</c:v>
                </c:pt>
                <c:pt idx="1">
                  <c:v>34.03</c:v>
                </c:pt>
                <c:pt idx="2">
                  <c:v>13.27</c:v>
                </c:pt>
                <c:pt idx="3">
                  <c:v>33.67</c:v>
                </c:pt>
              </c:numCache>
            </c:numRef>
          </c:val>
        </c:ser>
        <c:dLbls>
          <c:showLegendKey val="0"/>
          <c:showVal val="0"/>
          <c:showCatName val="0"/>
          <c:showSerName val="0"/>
          <c:showPercent val="0"/>
          <c:showBubbleSize val="0"/>
        </c:dLbls>
        <c:gapWidth val="100"/>
        <c:overlap val="-24"/>
        <c:axId val="238837248"/>
        <c:axId val="308660480"/>
      </c:barChart>
      <c:catAx>
        <c:axId val="23883724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308660480"/>
        <c:crosses val="autoZero"/>
        <c:auto val="1"/>
        <c:lblAlgn val="ctr"/>
        <c:lblOffset val="100"/>
        <c:noMultiLvlLbl val="0"/>
      </c:catAx>
      <c:valAx>
        <c:axId val="3086604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38837248"/>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2501</Words>
  <Characters>14262</Characters>
  <Application>Microsoft Office Word</Application>
  <DocSecurity>0</DocSecurity>
  <Lines>118</Lines>
  <Paragraphs>33</Paragraphs>
  <ScaleCrop>false</ScaleCrop>
  <Company>Micorosoft</Company>
  <LinksUpToDate>false</LinksUpToDate>
  <CharactersWithSpaces>16730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北京市市级预算支出项目</dc:title>
  <dc:creator>微软用户</dc:creator>
  <cp:lastModifiedBy>Micorosoft</cp:lastModifiedBy>
  <cp:revision>4</cp:revision>
  <cp:lastPrinted>2023-03-02T01:44:00Z</cp:lastPrinted>
  <dcterms:created xsi:type="dcterms:W3CDTF">2021-08-16T03:20:00Z</dcterms:created>
  <dcterms:modified xsi:type="dcterms:W3CDTF">2023-12-15T15:18:00Z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适用于 Office 365</vt:lpwstr>
  </property>
  <property fmtid="{D5CDD505-2E9C-101B-9397-08002B2CF9AE}" pid="4" name="LastSaved">
    <vt:filetime>2019-07-15T00:00:00Z</vt:filetime>
  </property>
  <property fmtid="{D5CDD505-2E9C-101B-9397-08002B2CF9AE}" pid="5" name="KSOProductBuildVer">
    <vt:lpwstr>2052-12.1.0.15990</vt:lpwstr>
  </property>
  <property fmtid="{D5CDD505-2E9C-101B-9397-08002B2CF9AE}" pid="6" name="KSOSaveFontToCloudKey">
    <vt:lpwstr>697201468_btnclosed</vt:lpwstr>
  </property>
  <property fmtid="{D5CDD505-2E9C-101B-9397-08002B2CF9AE}" pid="7" name="ICV">
    <vt:lpwstr>64FCEF93CC924580BDCADA2B6DDE21B6_13</vt:lpwstr>
  </property>
</Properties>
</file>