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84E01">
      <w:pPr>
        <w:spacing w:line="560" w:lineRule="exact"/>
        <w:rPr>
          <w:rFonts w:eastAsia="方正仿宋_GBK"/>
          <w:sz w:val="32"/>
          <w:szCs w:val="32"/>
        </w:rPr>
      </w:pPr>
      <w:r>
        <w:rPr>
          <w:rFonts w:eastAsia="方正仿宋_GBK"/>
          <w:sz w:val="32"/>
          <w:szCs w:val="32"/>
        </w:rPr>
        <w:pict>
          <v:group id="_x0000_s1026" o:spid="_x0000_s1026" o:spt="203" style="position:absolute;left:0pt;margin-left:-2.3pt;margin-top:-3.65pt;height:636.95pt;width:442.6pt;z-index:251659264;mso-width-relative:page;mso-height-relative:page;" coordorigin="1134,1701" coordsize="9638,14005">
            <o:lock v:ext="edit" aspectratio="f"/>
            <v:shape id="_x0000_s1027" o:spid="_x0000_s1027" o:spt="136" type="#_x0000_t136" style="position:absolute;left:1701;top:1701;height:1077;width:8504;" fillcolor="#FF0000" filled="t" stroked="f" coordsize="21600,21600" adj="10800">
              <v:path/>
              <v:fill on="t" color2="#FFFFFF" focussize="0,0"/>
              <v:stroke on="f"/>
              <v:imagedata o:title=""/>
              <o:lock v:ext="edit" aspectratio="f"/>
              <v:textpath on="t" fitshape="t" fitpath="t" trim="t" xscale="f" string="酉阳土家族苗族自治县教育委员会" style="font-family:方正小标宋_GBK;font-size:36pt;font-weight:bold;v-text-align:center;"/>
            </v:shape>
            <v:line id="_x0000_s1028" o:spid="_x0000_s1028" o:spt="20" style="position:absolute;left:1134;top:3005;height:0;width:9638;" filled="f" stroked="t" coordsize="21600,21600">
              <v:path arrowok="t"/>
              <v:fill on="f" focussize="0,0"/>
              <v:stroke weight="6pt" color="#FF0000" linestyle="thickThin"/>
              <v:imagedata o:title=""/>
              <o:lock v:ext="edit" aspectratio="f"/>
            </v:line>
            <v:line id="_x0000_s1029" o:spid="_x0000_s1029" o:spt="20" style="position:absolute;left:1134;top:15706;height:0;width:9638;" filled="f" stroked="t" coordsize="21600,21600">
              <v:path arrowok="t"/>
              <v:fill on="f" focussize="0,0"/>
              <v:stroke weight="6pt" color="#FF0000" linestyle="thinThick"/>
              <v:imagedata o:title=""/>
              <o:lock v:ext="edit" aspectratio="f"/>
            </v:line>
          </v:group>
        </w:pict>
      </w:r>
    </w:p>
    <w:p w14:paraId="553943F6">
      <w:pPr>
        <w:spacing w:line="560" w:lineRule="exact"/>
        <w:rPr>
          <w:rFonts w:eastAsia="方正仿宋_GBK"/>
          <w:sz w:val="32"/>
          <w:szCs w:val="32"/>
        </w:rPr>
      </w:pPr>
    </w:p>
    <w:p w14:paraId="5FA7BCBE">
      <w:pPr>
        <w:spacing w:line="560" w:lineRule="exact"/>
        <w:rPr>
          <w:rFonts w:eastAsia="方正仿宋_GBK"/>
          <w:sz w:val="32"/>
          <w:szCs w:val="32"/>
        </w:rPr>
      </w:pPr>
    </w:p>
    <w:p w14:paraId="372DFEAF">
      <w:pPr>
        <w:spacing w:line="560" w:lineRule="exact"/>
        <w:jc w:val="right"/>
        <w:rPr>
          <w:rFonts w:eastAsia="方正仿宋_GBK"/>
          <w:sz w:val="32"/>
          <w:szCs w:val="32"/>
        </w:rPr>
      </w:pPr>
      <w:r>
        <w:rPr>
          <w:rFonts w:eastAsia="方正仿宋_GBK"/>
          <w:sz w:val="32"/>
          <w:szCs w:val="32"/>
        </w:rPr>
        <w:t>酉阳教委函〔202</w:t>
      </w:r>
      <w:r>
        <w:rPr>
          <w:rFonts w:hint="eastAsia"/>
          <w:sz w:val="32"/>
          <w:szCs w:val="32"/>
          <w:lang w:val="en-US" w:eastAsia="zh-CN"/>
        </w:rPr>
        <w:t>4</w:t>
      </w:r>
      <w:r>
        <w:rPr>
          <w:rFonts w:eastAsia="方正仿宋_GBK"/>
          <w:sz w:val="32"/>
          <w:szCs w:val="32"/>
        </w:rPr>
        <w:t>〕</w:t>
      </w:r>
      <w:r>
        <w:rPr>
          <w:rFonts w:hint="eastAsia"/>
          <w:sz w:val="32"/>
          <w:szCs w:val="32"/>
          <w:lang w:val="en-US" w:eastAsia="zh-CN"/>
        </w:rPr>
        <w:t>195</w:t>
      </w:r>
      <w:r>
        <w:rPr>
          <w:rFonts w:eastAsia="方正仿宋_GBK"/>
          <w:sz w:val="32"/>
          <w:szCs w:val="32"/>
        </w:rPr>
        <w:t>号</w:t>
      </w:r>
    </w:p>
    <w:p w14:paraId="77F9471B">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sz w:val="32"/>
          <w:szCs w:val="32"/>
        </w:rPr>
      </w:pPr>
    </w:p>
    <w:p w14:paraId="6DC8ED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sz w:val="44"/>
          <w:szCs w:val="44"/>
        </w:rPr>
      </w:pPr>
      <w:r>
        <w:rPr>
          <w:rFonts w:ascii="Times New Roman" w:hAnsi="Times New Roman" w:eastAsia="方正小标宋_GBK"/>
          <w:sz w:val="44"/>
          <w:szCs w:val="44"/>
        </w:rPr>
        <w:t>酉阳土家族苗族自治县教育委员会</w:t>
      </w:r>
    </w:p>
    <w:p w14:paraId="03756A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关于政协酉阳土家族苗族自治县十四届委员会</w:t>
      </w:r>
    </w:p>
    <w:p w14:paraId="34C19C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sz w:val="32"/>
          <w:szCs w:val="32"/>
        </w:rPr>
      </w:pPr>
      <w:r>
        <w:rPr>
          <w:rFonts w:hint="eastAsia" w:ascii="Times New Roman" w:hAnsi="Times New Roman" w:eastAsia="方正小标宋_GBK"/>
          <w:sz w:val="44"/>
          <w:szCs w:val="44"/>
        </w:rPr>
        <w:t>第三次会议</w:t>
      </w:r>
      <w:r>
        <w:rPr>
          <w:rFonts w:ascii="Times New Roman" w:hAnsi="Times New Roman" w:eastAsia="方正小标宋_GBK"/>
          <w:sz w:val="44"/>
          <w:szCs w:val="44"/>
        </w:rPr>
        <w:t>第</w:t>
      </w:r>
      <w:r>
        <w:rPr>
          <w:rFonts w:hint="eastAsia" w:ascii="Times New Roman" w:hAnsi="Times New Roman" w:eastAsia="方正小标宋_GBK"/>
          <w:sz w:val="44"/>
          <w:szCs w:val="44"/>
          <w:lang w:val="en-US" w:eastAsia="zh-CN"/>
        </w:rPr>
        <w:t>10</w:t>
      </w:r>
      <w:r>
        <w:rPr>
          <w:rFonts w:hint="eastAsia" w:eastAsia="方正小标宋_GBK"/>
          <w:sz w:val="44"/>
          <w:szCs w:val="44"/>
          <w:lang w:val="en-US" w:eastAsia="zh-CN"/>
        </w:rPr>
        <w:t>4</w:t>
      </w:r>
      <w:r>
        <w:rPr>
          <w:rFonts w:ascii="Times New Roman" w:hAnsi="Times New Roman" w:eastAsia="方正小标宋_GBK"/>
          <w:sz w:val="44"/>
          <w:szCs w:val="44"/>
        </w:rPr>
        <w:t>号提案的</w:t>
      </w:r>
      <w:r>
        <w:rPr>
          <w:rFonts w:hint="eastAsia" w:eastAsia="方正小标宋_GBK"/>
          <w:sz w:val="44"/>
          <w:szCs w:val="44"/>
          <w:lang w:val="en-US" w:eastAsia="zh-CN"/>
        </w:rPr>
        <w:t>答</w:t>
      </w:r>
      <w:r>
        <w:rPr>
          <w:rFonts w:ascii="Times New Roman" w:hAnsi="Times New Roman" w:eastAsia="方正小标宋_GBK"/>
          <w:sz w:val="44"/>
          <w:szCs w:val="44"/>
        </w:rPr>
        <w:t>复函</w:t>
      </w:r>
    </w:p>
    <w:p w14:paraId="41F1308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sz w:val="32"/>
          <w:szCs w:val="32"/>
        </w:rPr>
      </w:pPr>
    </w:p>
    <w:p w14:paraId="0B274200">
      <w:pPr>
        <w:spacing w:line="560" w:lineRule="exact"/>
        <w:rPr>
          <w:rFonts w:ascii="Times New Roman" w:hAnsi="Times New Roman" w:cs="Times New Roman"/>
        </w:rPr>
      </w:pPr>
      <w:r>
        <w:rPr>
          <w:rFonts w:hint="eastAsia" w:ascii="Times New Roman" w:hAnsi="Times New Roman" w:cs="Times New Roman"/>
        </w:rPr>
        <w:t>张昌波委员</w:t>
      </w:r>
      <w:r>
        <w:rPr>
          <w:rFonts w:ascii="Times New Roman" w:hAnsi="Times New Roman" w:cs="Times New Roman"/>
        </w:rPr>
        <w:t>：</w:t>
      </w:r>
    </w:p>
    <w:p w14:paraId="5CB0E55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方正小标宋_GBK" w:cs="Times New Roman"/>
          <w:sz w:val="44"/>
          <w:szCs w:val="44"/>
        </w:rPr>
      </w:pPr>
      <w:r>
        <w:rPr>
          <w:rFonts w:hint="eastAsia" w:ascii="Times New Roman" w:hAnsi="Times New Roman" w:eastAsia="方正仿宋_GBK"/>
          <w:sz w:val="32"/>
          <w:szCs w:val="32"/>
        </w:rPr>
        <w:t>您提出的《</w:t>
      </w:r>
      <w:r>
        <w:rPr>
          <w:rFonts w:hint="eastAsia" w:ascii="Times New Roman" w:hAnsi="Times New Roman" w:cs="Times New Roman"/>
        </w:rPr>
        <w:t>关于促进全县职业教育高质量发展的建议</w:t>
      </w:r>
      <w:r>
        <w:rPr>
          <w:rFonts w:hint="eastAsia" w:ascii="Times New Roman" w:hAnsi="Times New Roman" w:eastAsia="方正仿宋_GBK"/>
          <w:sz w:val="32"/>
          <w:szCs w:val="32"/>
        </w:rPr>
        <w:t>》（第</w:t>
      </w:r>
      <w:r>
        <w:rPr>
          <w:rFonts w:hint="eastAsia"/>
          <w:sz w:val="32"/>
          <w:szCs w:val="32"/>
          <w:lang w:val="en-US" w:eastAsia="zh-CN"/>
        </w:rPr>
        <w:t>104</w:t>
      </w:r>
      <w:r>
        <w:rPr>
          <w:rFonts w:hint="eastAsia" w:ascii="Times New Roman" w:hAnsi="Times New Roman" w:eastAsia="方正仿宋_GBK"/>
          <w:sz w:val="32"/>
          <w:szCs w:val="32"/>
        </w:rPr>
        <w:t>号提案）收悉，经研究办理，现答复如下：</w:t>
      </w:r>
    </w:p>
    <w:p w14:paraId="66A4960B">
      <w:pPr>
        <w:widowControl/>
        <w:spacing w:line="560" w:lineRule="exact"/>
        <w:ind w:firstLine="632" w:firstLineChars="200"/>
        <w:rPr>
          <w:rFonts w:ascii="Times New Roman" w:hAnsi="Times New Roman" w:cs="Times New Roman"/>
        </w:rPr>
      </w:pPr>
      <w:r>
        <w:rPr>
          <w:rFonts w:hint="eastAsia" w:ascii="方正黑体_GBK" w:hAnsi="方正黑体_GBK" w:eastAsia="方正黑体_GBK" w:cs="方正黑体_GBK"/>
        </w:rPr>
        <w:t>一、关于建立职业教育工作县级协调机制问题</w:t>
      </w:r>
      <w:r>
        <w:rPr>
          <w:rFonts w:hint="eastAsia" w:ascii="方正黑体_GBK" w:hAnsi="方正黑体_GBK" w:eastAsia="方正黑体_GBK" w:cs="方正黑体_GBK"/>
          <w:lang w:eastAsia="zh-CN"/>
        </w:rPr>
        <w:t>。</w:t>
      </w:r>
      <w:r>
        <w:rPr>
          <w:rFonts w:hint="eastAsia" w:ascii="Times New Roman" w:hAnsi="Times New Roman" w:cs="Times New Roman"/>
        </w:rPr>
        <w:t>根据《重庆市人民政府关于同意建立重庆市职业教育工作联席会议制度的批复》（渝府〔2022〕17号）要求，将拟定《酉阳土家族苗族自治县职业教育工作联席会议制度（征求意见稿）》。旨在进一步加强对职业教育工作的领导，强化统筹协调，形成工作合力，更好地推进我县职业教育高质量发展，待县人民政府同意后，建立酉阳县职业教育工作联席会议制度。</w:t>
      </w:r>
    </w:p>
    <w:p w14:paraId="375B4042">
      <w:pPr>
        <w:widowControl/>
        <w:spacing w:line="560" w:lineRule="exact"/>
        <w:ind w:firstLine="632" w:firstLineChars="200"/>
        <w:rPr>
          <w:rFonts w:ascii="Times New Roman" w:hAnsi="Times New Roman" w:cs="Times New Roman"/>
        </w:rPr>
      </w:pPr>
      <w:r>
        <w:rPr>
          <w:rFonts w:hint="eastAsia" w:ascii="方正黑体_GBK" w:hAnsi="方正黑体_GBK" w:eastAsia="方正黑体_GBK" w:cs="方正黑体_GBK"/>
        </w:rPr>
        <w:t>二、关于完善人才引进机制问题。</w:t>
      </w:r>
      <w:r>
        <w:rPr>
          <w:rFonts w:hint="eastAsia" w:ascii="Times New Roman" w:hAnsi="Times New Roman" w:cs="Times New Roman"/>
        </w:rPr>
        <w:t>县人社部门、教委高度重视职业教育人才引进招聘工作。近年来，引进了旅游、烹饪实训、汽修实训、园林实训、蹴鞠教师（教练）等专业教师和技能人才，县教科所今年还配备了1名职业教育科研工作人员，专门从事职业教育工作研究，指导学校开展教科研工作。</w:t>
      </w:r>
    </w:p>
    <w:p w14:paraId="711EB526">
      <w:pPr>
        <w:widowControl/>
        <w:spacing w:line="560" w:lineRule="exact"/>
        <w:ind w:firstLine="632" w:firstLineChars="200"/>
        <w:rPr>
          <w:rFonts w:ascii="Times New Roman" w:hAnsi="Times New Roman" w:cs="Times New Roman"/>
        </w:rPr>
      </w:pPr>
      <w:r>
        <w:rPr>
          <w:rFonts w:hint="eastAsia" w:ascii="方正黑体_GBK" w:hAnsi="方正黑体_GBK" w:eastAsia="方正黑体_GBK" w:cs="方正黑体_GBK"/>
        </w:rPr>
        <w:t>三、关于采取强力措施保证生源数量问题</w:t>
      </w:r>
      <w:r>
        <w:rPr>
          <w:rFonts w:hint="eastAsia" w:ascii="方正黑体_GBK" w:hAnsi="方正黑体_GBK" w:eastAsia="方正黑体_GBK" w:cs="方正黑体_GBK"/>
          <w:lang w:eastAsia="zh-CN"/>
        </w:rPr>
        <w:t>。</w:t>
      </w:r>
      <w:r>
        <w:rPr>
          <w:rFonts w:hint="eastAsia" w:ascii="方正楷体_GBK" w:hAnsi="方正楷体_GBK" w:eastAsia="方正楷体_GBK" w:cs="方正楷体_GBK"/>
        </w:rPr>
        <w:t>一是提升教育质量，加强教学常规管理。</w:t>
      </w:r>
      <w:r>
        <w:rPr>
          <w:rFonts w:hint="eastAsia" w:ascii="Times New Roman" w:hAnsi="Times New Roman" w:cs="Times New Roman"/>
        </w:rPr>
        <w:t>2024年，本科上线105人，上重点本科人数居全市第10位，同比去年增加46人，增长77.97%。园林、服装、旅游、会计、电子等各专业占全市前20名达17人，其中园林、服装两个专业全市夺魁，计算机、汽修等专业技能满分7人。</w:t>
      </w:r>
      <w:r>
        <w:rPr>
          <w:rFonts w:hint="eastAsia" w:ascii="方正楷体_GBK" w:hAnsi="方正楷体_GBK" w:eastAsia="方正楷体_GBK" w:cs="方正楷体_GBK"/>
        </w:rPr>
        <w:t>二是严肃招生纪律，切实规范招生行为。</w:t>
      </w:r>
      <w:r>
        <w:rPr>
          <w:rFonts w:hint="eastAsia" w:ascii="Times New Roman" w:hAnsi="Times New Roman" w:cs="Times New Roman"/>
        </w:rPr>
        <w:t>3月28日至4月10日，县纪委监委驻县教委纪检监察组组长率队，对酉水河中学、铜鼓中学、浪坪中学、龙潭中学、大溪中学、李溪中学等6所中学校长及毕业班全体任课教师开展中职教师送生工作集体约谈会；4月28日，召开2024年全县中职招生工作会，县政府熊伟副县长作重要讲话；6月1日，县教委组织召开县外24所县外中职学校招生工作专题会议；6月25日，在全县春期期末工作会上，就中职招生推进工作再次作部署要求。</w:t>
      </w:r>
      <w:r>
        <w:rPr>
          <w:rFonts w:hint="eastAsia" w:ascii="方正楷体_GBK" w:hAnsi="方正楷体_GBK" w:eastAsia="方正楷体_GBK" w:cs="方正楷体_GBK"/>
        </w:rPr>
        <w:t>三是建立招生队伍，压实招生工作责任。</w:t>
      </w:r>
      <w:r>
        <w:rPr>
          <w:rFonts w:hint="eastAsia" w:ascii="Times New Roman" w:hAnsi="Times New Roman" w:cs="Times New Roman"/>
        </w:rPr>
        <w:t>县职教中心成立13个招生小组计45人的招生队伍，4月15日以来，13个招生小组，先后到各生源学校开展了7轮政策宣讲和招生宣传，目前，新生已报名约1800人。</w:t>
      </w:r>
    </w:p>
    <w:p w14:paraId="46757B09">
      <w:pPr>
        <w:widowControl/>
        <w:spacing w:line="560" w:lineRule="exact"/>
        <w:ind w:firstLine="632" w:firstLineChars="200"/>
        <w:rPr>
          <w:rFonts w:ascii="Times New Roman" w:hAnsi="Times New Roman" w:cs="Times New Roman"/>
        </w:rPr>
      </w:pPr>
      <w:r>
        <w:rPr>
          <w:rFonts w:hint="eastAsia" w:ascii="方正黑体_GBK" w:hAnsi="方正黑体_GBK" w:eastAsia="方正黑体_GBK" w:cs="方正黑体_GBK"/>
        </w:rPr>
        <w:t>四、关于加大职业教育投入问题</w:t>
      </w:r>
      <w:r>
        <w:rPr>
          <w:rFonts w:hint="eastAsia" w:ascii="方正黑体_GBK" w:hAnsi="方正黑体_GBK" w:eastAsia="方正黑体_GBK" w:cs="方正黑体_GBK"/>
          <w:lang w:eastAsia="zh-CN"/>
        </w:rPr>
        <w:t>。</w:t>
      </w:r>
      <w:r>
        <w:rPr>
          <w:rFonts w:hint="eastAsia" w:ascii="Times New Roman" w:hAnsi="Times New Roman" w:cs="Times New Roman"/>
        </w:rPr>
        <w:t>近年来，争取中央财政贴息资金2000万元，更新学校专业的设备；争取县级教育配套资金400余万元用于改造学校运动场、篮球场、排球场、羽毛球场；争取资金400余万元用于改造消防系统；争取鲁渝协作援助资金300万元用于改造学生宿舍楼、餐厅、实训楼的墙面；争取教育融资资金800万元用于学校新建停车场、电路改造、教室安装空调、增添图书设备、推进办学条件达标等。</w:t>
      </w:r>
    </w:p>
    <w:p w14:paraId="405EBB1F">
      <w:pPr>
        <w:widowControl/>
        <w:spacing w:line="560" w:lineRule="exact"/>
        <w:ind w:firstLine="632" w:firstLineChars="200"/>
        <w:rPr>
          <w:rFonts w:ascii="Times New Roman" w:hAnsi="Times New Roman" w:cs="Times New Roman"/>
        </w:rPr>
      </w:pPr>
      <w:r>
        <w:rPr>
          <w:rFonts w:hint="eastAsia" w:ascii="方正黑体_GBK" w:hAnsi="方正黑体_GBK" w:eastAsia="方正黑体_GBK" w:cs="方正黑体_GBK"/>
        </w:rPr>
        <w:t>五、关于支持县职教中心发挥社会服务功能问题</w:t>
      </w:r>
      <w:r>
        <w:rPr>
          <w:rFonts w:hint="eastAsia" w:ascii="方正黑体_GBK" w:hAnsi="方正黑体_GBK" w:eastAsia="方正黑体_GBK" w:cs="方正黑体_GBK"/>
          <w:lang w:eastAsia="zh-CN"/>
        </w:rPr>
        <w:t>。</w:t>
      </w:r>
      <w:r>
        <w:rPr>
          <w:rFonts w:hint="eastAsia" w:ascii="Times New Roman" w:hAnsi="Times New Roman" w:cs="Times New Roman"/>
        </w:rPr>
        <w:t>我县围绕提升社会服务能力，与酉阳板溪工业园区重庆市祥贵服装有限公司合作，建设产业园区牵头的产教联合体1个、社区培训学院1个、社区康养服务中心1个，县职教中心各类培训不少于在校生规模的1.5倍，较好地发挥社会服务功能。</w:t>
      </w:r>
    </w:p>
    <w:p w14:paraId="50823839">
      <w:pPr>
        <w:spacing w:line="560" w:lineRule="exact"/>
        <w:ind w:firstLine="632" w:firstLineChars="200"/>
        <w:rPr>
          <w:rFonts w:ascii="Times New Roman" w:hAnsi="Times New Roman" w:cs="Times New Roman"/>
        </w:rPr>
      </w:pPr>
      <w:r>
        <w:rPr>
          <w:rFonts w:hint="eastAsia" w:ascii="方正黑体_GBK" w:hAnsi="方正黑体_GBK" w:eastAsia="方正黑体_GBK" w:cs="方正黑体_GBK"/>
        </w:rPr>
        <w:t>六、关于加大对职业教育宣传力度问题</w:t>
      </w:r>
      <w:r>
        <w:rPr>
          <w:rFonts w:hint="eastAsia" w:ascii="方正黑体_GBK" w:hAnsi="方正黑体_GBK" w:eastAsia="方正黑体_GBK" w:cs="方正黑体_GBK"/>
          <w:lang w:eastAsia="zh-CN"/>
        </w:rPr>
        <w:t>。</w:t>
      </w:r>
      <w:r>
        <w:rPr>
          <w:rFonts w:hint="eastAsia" w:ascii="Times New Roman" w:hAnsi="Times New Roman" w:cs="Times New Roman"/>
        </w:rPr>
        <w:t>一是近5年来，办好职业教育活动周，展示职业教育办学成果；二是利用电视台、公交车广告、电梯广告、微信公众号广泛宣传职业教育；三是组建文艺宣传队，17批次深入学校开展文艺演出活动，33批次接待学生家长到校参观5200余人次，请家长及学生到职教中心开展一日体验活动，近距离了解我县职业教育办学特色和办学实力。</w:t>
      </w:r>
    </w:p>
    <w:p w14:paraId="548AAF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此答复函已经滕革主任审签。对以上答复有什么意见，请填写在答复函回执单上，以便进一步改进工作</w:t>
      </w:r>
      <w:r>
        <w:rPr>
          <w:rFonts w:ascii="Times New Roman" w:hAnsi="Times New Roman" w:eastAsia="方正仿宋_GBK"/>
          <w:sz w:val="32"/>
          <w:szCs w:val="32"/>
        </w:rPr>
        <w:t>。</w:t>
      </w:r>
    </w:p>
    <w:p w14:paraId="6ED27D20">
      <w:pPr>
        <w:spacing w:line="560" w:lineRule="exact"/>
        <w:rPr>
          <w:rFonts w:ascii="Times New Roman" w:hAnsi="Times New Roman" w:cs="Times New Roman"/>
        </w:rPr>
      </w:pPr>
      <w:r>
        <w:rPr>
          <w:rFonts w:ascii="Times New Roman" w:hAnsi="Times New Roman" w:cs="Times New Roman"/>
        </w:rPr>
        <w:t xml:space="preserve">                           </w:t>
      </w:r>
    </w:p>
    <w:p w14:paraId="041D8280">
      <w:pPr>
        <w:spacing w:line="560" w:lineRule="exact"/>
        <w:rPr>
          <w:rFonts w:ascii="Times New Roman" w:hAnsi="Times New Roman" w:cs="Times New Roman"/>
        </w:rPr>
      </w:pPr>
    </w:p>
    <w:p w14:paraId="13029A64">
      <w:pPr>
        <w:spacing w:line="560" w:lineRule="exact"/>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酉阳土家族苗族自治县教育委员会</w:t>
      </w:r>
    </w:p>
    <w:p w14:paraId="68F8E730">
      <w:pPr>
        <w:spacing w:line="560" w:lineRule="exact"/>
        <w:rPr>
          <w:rFonts w:hint="eastAsia" w:ascii="Times New Roman" w:hAnsi="Times New Roman" w:cs="Times New Roman"/>
        </w:rPr>
      </w:pPr>
      <w:r>
        <w:rPr>
          <w:rFonts w:ascii="Times New Roman" w:hAnsi="Times New Roman" w:cs="Times New Roman"/>
        </w:rPr>
        <w:t xml:space="preserve">                          202</w:t>
      </w:r>
      <w:r>
        <w:rPr>
          <w:rFonts w:hint="eastAsia" w:ascii="Times New Roman" w:hAnsi="Times New Roman" w:cs="Times New Roman"/>
        </w:rPr>
        <w:t>4年8月</w:t>
      </w:r>
      <w:r>
        <w:rPr>
          <w:rFonts w:hint="eastAsia" w:cs="Times New Roman"/>
          <w:lang w:val="en-US" w:eastAsia="zh-CN"/>
        </w:rPr>
        <w:t>29</w:t>
      </w:r>
      <w:r>
        <w:rPr>
          <w:rFonts w:hint="eastAsia" w:ascii="Times New Roman" w:hAnsi="Times New Roman" w:cs="Times New Roman"/>
        </w:rPr>
        <w:t>日</w:t>
      </w:r>
      <w:bookmarkStart w:id="0" w:name="_GoBack"/>
      <w:bookmarkEnd w:id="0"/>
    </w:p>
    <w:p w14:paraId="6DC284E2">
      <w:pPr>
        <w:spacing w:line="560" w:lineRule="exact"/>
        <w:rPr>
          <w:rFonts w:hint="eastAsia" w:ascii="Times New Roman" w:hAnsi="Times New Roman" w:cs="Times New Roman"/>
        </w:rPr>
      </w:pPr>
    </w:p>
    <w:p w14:paraId="7BFAF664">
      <w:pPr>
        <w:spacing w:line="560" w:lineRule="exact"/>
        <w:ind w:left="0" w:leftChars="0" w:firstLine="638" w:firstLineChars="202"/>
        <w:rPr>
          <w:rFonts w:hint="default" w:ascii="Times New Roman" w:hAnsi="Times New Roman" w:eastAsia="方正仿宋_GBK" w:cs="Times New Roman"/>
          <w:lang w:val="en-US" w:eastAsia="zh-CN"/>
        </w:rPr>
      </w:pPr>
      <w:r>
        <w:rPr>
          <w:rFonts w:hint="eastAsia" w:cs="Times New Roman"/>
          <w:lang w:val="en-US" w:eastAsia="zh-CN"/>
        </w:rPr>
        <w:t>联系人：冉文明  联系电话：023-75557664</w:t>
      </w:r>
    </w:p>
    <w:sectPr>
      <w:footerReference r:id="rId3" w:type="default"/>
      <w:pgSz w:w="11906" w:h="16838"/>
      <w:pgMar w:top="2098" w:right="1474" w:bottom="1984" w:left="1588" w:header="851" w:footer="1400"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2788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A4F78">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6A4F78">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YWU4OWJkYWFiZTg0MDNmNTIwNDc5MjI0ZWUwYmEifQ=="/>
  </w:docVars>
  <w:rsids>
    <w:rsidRoot w:val="0018009B"/>
    <w:rsid w:val="000260B4"/>
    <w:rsid w:val="00032589"/>
    <w:rsid w:val="000902B7"/>
    <w:rsid w:val="000D4E20"/>
    <w:rsid w:val="00136BFF"/>
    <w:rsid w:val="0018009B"/>
    <w:rsid w:val="001B72F0"/>
    <w:rsid w:val="00271190"/>
    <w:rsid w:val="003306D0"/>
    <w:rsid w:val="00331A90"/>
    <w:rsid w:val="00376313"/>
    <w:rsid w:val="00391570"/>
    <w:rsid w:val="003A1AED"/>
    <w:rsid w:val="003C1E89"/>
    <w:rsid w:val="003E74B0"/>
    <w:rsid w:val="00400076"/>
    <w:rsid w:val="004916CA"/>
    <w:rsid w:val="004E4825"/>
    <w:rsid w:val="00550A31"/>
    <w:rsid w:val="005749BF"/>
    <w:rsid w:val="005E1B8A"/>
    <w:rsid w:val="00664853"/>
    <w:rsid w:val="006767BC"/>
    <w:rsid w:val="006C4571"/>
    <w:rsid w:val="00777735"/>
    <w:rsid w:val="007F4A67"/>
    <w:rsid w:val="00814C0A"/>
    <w:rsid w:val="00873491"/>
    <w:rsid w:val="008915CE"/>
    <w:rsid w:val="008A1202"/>
    <w:rsid w:val="008C3CDE"/>
    <w:rsid w:val="008D66AB"/>
    <w:rsid w:val="008E7433"/>
    <w:rsid w:val="00910C1D"/>
    <w:rsid w:val="00962CA6"/>
    <w:rsid w:val="00A751AD"/>
    <w:rsid w:val="00A87C1F"/>
    <w:rsid w:val="00AB4E3A"/>
    <w:rsid w:val="00B35F0D"/>
    <w:rsid w:val="00BB2235"/>
    <w:rsid w:val="00BD1B58"/>
    <w:rsid w:val="00C4462A"/>
    <w:rsid w:val="00D64193"/>
    <w:rsid w:val="00DE043B"/>
    <w:rsid w:val="00E019D2"/>
    <w:rsid w:val="00E107A9"/>
    <w:rsid w:val="00FA3E91"/>
    <w:rsid w:val="00FA4909"/>
    <w:rsid w:val="00FB199D"/>
    <w:rsid w:val="156A69C1"/>
    <w:rsid w:val="1B9914AC"/>
    <w:rsid w:val="3B052691"/>
    <w:rsid w:val="4B881BB1"/>
    <w:rsid w:val="791D3D93"/>
    <w:rsid w:val="7DD81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bjh-p"/>
    <w:qFormat/>
    <w:uiPriority w:val="0"/>
  </w:style>
  <w:style w:type="character" w:customStyle="1" w:styleId="7">
    <w:name w:val="页眉 Char"/>
    <w:basedOn w:val="5"/>
    <w:link w:val="3"/>
    <w:qFormat/>
    <w:uiPriority w:val="99"/>
    <w:rPr>
      <w:rFonts w:ascii="Calibri" w:hAnsi="Calibri" w:eastAsia="方正仿宋_GBK" w:cs="Calibri"/>
      <w:sz w:val="18"/>
      <w:szCs w:val="18"/>
    </w:rPr>
  </w:style>
  <w:style w:type="character" w:customStyle="1" w:styleId="8">
    <w:name w:val="页脚 Char"/>
    <w:basedOn w:val="5"/>
    <w:link w:val="2"/>
    <w:qFormat/>
    <w:uiPriority w:val="99"/>
    <w:rPr>
      <w:rFonts w:ascii="Calibri" w:hAnsi="Calibri" w:eastAsia="方正仿宋_GBK" w:cs="Calibri"/>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1406</Words>
  <Characters>1478</Characters>
  <Lines>11</Lines>
  <Paragraphs>3</Paragraphs>
  <TotalTime>0</TotalTime>
  <ScaleCrop>false</ScaleCrop>
  <LinksUpToDate>false</LinksUpToDate>
  <CharactersWithSpaces>1554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2024-08-01T07:32:00Z</dcterms:created>
  <dc:creator>USER-</dc:creator>
  <cp:lastModifiedBy>mimi</cp:lastModifiedBy>
  <dcterms:modified xsi:type="dcterms:W3CDTF">2024-08-29T06:58:19Z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80E584EA83FB491C820AB7333A7A6C84_13</vt:lpwstr>
  </property>
</Properties>
</file>