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6FBD">
      <w:pPr>
        <w:jc w:val="center"/>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lang w:val="en-US" w:eastAsia="zh-CN"/>
        </w:rPr>
        <w:t xml:space="preserve"> </w:t>
      </w:r>
      <w:r>
        <w:rPr>
          <w:rFonts w:hint="default" w:ascii="Times New Roman" w:hAnsi="Times New Roman" w:cs="Times New Roman" w:eastAsiaTheme="majorEastAsia"/>
          <w:sz w:val="44"/>
          <w:szCs w:val="44"/>
        </w:rPr>
        <w:t>酉阳土家族苗族自治县宜居乡</w:t>
      </w:r>
    </w:p>
    <w:p w14:paraId="5B8D551E">
      <w:pPr>
        <w:jc w:val="center"/>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rPr>
        <w:t>关于20</w:t>
      </w:r>
      <w:r>
        <w:rPr>
          <w:rFonts w:hint="default" w:ascii="Times New Roman" w:hAnsi="Times New Roman" w:cs="Times New Roman" w:eastAsiaTheme="majorEastAsia"/>
          <w:sz w:val="44"/>
          <w:szCs w:val="44"/>
          <w:lang w:val="en-US" w:eastAsia="zh-CN"/>
        </w:rPr>
        <w:t>24</w:t>
      </w:r>
      <w:r>
        <w:rPr>
          <w:rFonts w:hint="default" w:ascii="Times New Roman" w:hAnsi="Times New Roman" w:cs="Times New Roman" w:eastAsiaTheme="majorEastAsia"/>
          <w:sz w:val="44"/>
          <w:szCs w:val="44"/>
        </w:rPr>
        <w:t>年度法治政府建设情况的报告</w:t>
      </w:r>
      <w:bookmarkStart w:id="0" w:name="_GoBack"/>
      <w:bookmarkEnd w:id="0"/>
    </w:p>
    <w:p w14:paraId="1C240084">
      <w:pPr>
        <w:rPr>
          <w:rFonts w:hint="default" w:ascii="Times New Roman" w:hAnsi="Times New Roman" w:cs="Times New Roman"/>
        </w:rPr>
      </w:pPr>
    </w:p>
    <w:p w14:paraId="47421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宜居乡</w:t>
      </w:r>
      <w:r>
        <w:rPr>
          <w:rFonts w:hint="default" w:ascii="Times New Roman" w:hAnsi="Times New Roman" w:eastAsia="仿宋" w:cs="Times New Roman"/>
          <w:sz w:val="32"/>
          <w:szCs w:val="32"/>
        </w:rPr>
        <w:t>以</w:t>
      </w:r>
      <w:r>
        <w:rPr>
          <w:rFonts w:hint="eastAsia" w:ascii="Times New Roman" w:hAnsi="Times New Roman" w:eastAsia="仿宋" w:cs="Times New Roman"/>
          <w:sz w:val="32"/>
          <w:szCs w:val="32"/>
          <w:lang w:eastAsia="zh-CN"/>
        </w:rPr>
        <w:t>习近平新时代中国特色社会主义思想和习近平法治思想</w:t>
      </w:r>
      <w:r>
        <w:rPr>
          <w:rFonts w:hint="default" w:ascii="Times New Roman" w:hAnsi="Times New Roman" w:eastAsia="仿宋" w:cs="Times New Roman"/>
          <w:sz w:val="32"/>
          <w:szCs w:val="32"/>
        </w:rPr>
        <w:t>为指引，以党的二十大</w:t>
      </w:r>
      <w:r>
        <w:rPr>
          <w:rFonts w:hint="default" w:ascii="Times New Roman" w:hAnsi="Times New Roman" w:eastAsia="仿宋" w:cs="Times New Roman"/>
          <w:sz w:val="32"/>
          <w:szCs w:val="32"/>
          <w:lang w:val="en-US" w:eastAsia="zh-CN"/>
        </w:rPr>
        <w:t>和二十届二中、三中全会精神</w:t>
      </w:r>
      <w:r>
        <w:rPr>
          <w:rFonts w:hint="default" w:ascii="Times New Roman" w:hAnsi="Times New Roman" w:eastAsia="仿宋" w:cs="Times New Roman"/>
          <w:sz w:val="32"/>
          <w:szCs w:val="32"/>
        </w:rPr>
        <w:t>为指导，在县委县政府的正确领导下，全面贯彻习近平法治思想，紧紧围绕中心大局，以维护社会和谐稳定为主线，以夯实基层基础为根基，以提升队伍综合素质为保障，落实县委、县政府关于法治政府建设的工作部署，</w:t>
      </w:r>
      <w:r>
        <w:rPr>
          <w:rFonts w:hint="default" w:ascii="Times New Roman" w:hAnsi="Times New Roman" w:eastAsia="仿宋" w:cs="Times New Roman"/>
          <w:sz w:val="32"/>
          <w:szCs w:val="32"/>
          <w:lang w:val="en-US" w:eastAsia="zh-CN"/>
        </w:rPr>
        <w:t>恪尽职守，认真履行主体责任，当好了参谋助手的作用，</w:t>
      </w:r>
      <w:r>
        <w:rPr>
          <w:rFonts w:hint="default" w:ascii="Times New Roman" w:hAnsi="Times New Roman" w:eastAsia="仿宋" w:cs="Times New Roman"/>
          <w:sz w:val="32"/>
          <w:szCs w:val="32"/>
        </w:rPr>
        <w:t>较好地完成了各项工作任务，法治政府建设取得</w:t>
      </w:r>
      <w:r>
        <w:rPr>
          <w:rFonts w:hint="default" w:ascii="Times New Roman" w:hAnsi="Times New Roman" w:eastAsia="仿宋" w:cs="Times New Roman"/>
          <w:sz w:val="32"/>
          <w:szCs w:val="32"/>
          <w:lang w:val="en-US" w:eastAsia="zh-CN"/>
        </w:rPr>
        <w:t>了新进展、</w:t>
      </w:r>
      <w:r>
        <w:rPr>
          <w:rFonts w:hint="default" w:ascii="Times New Roman" w:hAnsi="Times New Roman" w:eastAsia="仿宋" w:cs="Times New Roman"/>
          <w:sz w:val="32"/>
          <w:szCs w:val="32"/>
        </w:rPr>
        <w:t>新成效。现将202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年法治政府建设情况报告如下：</w:t>
      </w:r>
    </w:p>
    <w:p w14:paraId="0BBA3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一、法治政府建设主要举措和成效</w:t>
      </w:r>
    </w:p>
    <w:p w14:paraId="3C439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深入学习宣传贯彻习近平法治思想</w:t>
      </w:r>
    </w:p>
    <w:p w14:paraId="3F50C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以习近平新时代中国特色社会主义思想为指导，全面贯彻落实党的二十大</w:t>
      </w:r>
      <w:r>
        <w:rPr>
          <w:rFonts w:hint="default" w:ascii="Times New Roman" w:hAnsi="Times New Roman" w:eastAsia="仿宋" w:cs="Times New Roman"/>
          <w:sz w:val="32"/>
          <w:szCs w:val="32"/>
          <w:lang w:val="en-US" w:eastAsia="zh-CN"/>
        </w:rPr>
        <w:t>和二十届二中、三中全会</w:t>
      </w:r>
      <w:r>
        <w:rPr>
          <w:rFonts w:hint="default" w:ascii="Times New Roman" w:hAnsi="Times New Roman" w:eastAsia="仿宋" w:cs="Times New Roman"/>
          <w:sz w:val="32"/>
          <w:szCs w:val="32"/>
        </w:rPr>
        <w:t>精神，深入贯彻学习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乡经济社会发展提供有力法治保障。</w:t>
      </w:r>
    </w:p>
    <w:p w14:paraId="79AD7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（二）强化组织领导，努力夯实法治政府建设基础</w:t>
      </w:r>
    </w:p>
    <w:p w14:paraId="5136F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我乡根据关于推进法治政府建设相关文件的要求，结合我乡实际情况，成立法治政府建设工作领导小组，由党委书记任组长，</w:t>
      </w:r>
      <w:r>
        <w:rPr>
          <w:rFonts w:hint="default" w:ascii="Times New Roman" w:hAnsi="Times New Roman" w:eastAsia="仿宋" w:cs="Times New Roman"/>
          <w:sz w:val="32"/>
          <w:szCs w:val="32"/>
          <w:lang w:val="en-US" w:eastAsia="zh-CN"/>
        </w:rPr>
        <w:t>平安法治A、B岗</w:t>
      </w:r>
      <w:r>
        <w:rPr>
          <w:rFonts w:hint="default" w:ascii="Times New Roman" w:hAnsi="Times New Roman" w:eastAsia="仿宋" w:cs="Times New Roman"/>
          <w:sz w:val="32"/>
          <w:szCs w:val="32"/>
        </w:rPr>
        <w:t>任副组长，各办公室负责人为成员的法治政府建设工作领导小组，构建了第一责任人亲自抓，分管领导直接抓，各职能部门具体抓的组织领导机构。紧紧抓住领导干部这个“关键少数”，强化依法行政要从学法用法开始的法治思维。制定完善学法用法相关制度，坚持党委会会前领导干部带头学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确保法治政府建设工作顺利开展。</w:t>
      </w:r>
    </w:p>
    <w:p w14:paraId="3DF96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（三）宣传教育先行，发挥普法工作“治未病”功能</w:t>
      </w:r>
    </w:p>
    <w:p w14:paraId="7E1C5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坚持全方位多形式宣传，营造良好的教育宣传氛围。一是乡平安办组织司法所与派出所到辖区内小学及幼儿园开展</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进校园活动，干警们对小学生、学龄前儿童防范违法犯罪开展宣讲，对《未成年人保护法》、《预防未成年人犯罪法》、《义务教育法》、《民法通则》与学生有关的法律法规进行解读，并对学生校园暴力防范及发生在身边的案例进行宣讲。</w:t>
      </w:r>
      <w:r>
        <w:rPr>
          <w:rFonts w:hint="default"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rPr>
        <w:t>结合“八五”普法宣传计划与“谁执法谁普法”原则，积极协调辖区各中心、办所等部门开展各类法治宣传活动，利用“3月”法治宣传月、“4.15”国家安全教育日、“6.26”国际禁毒日、“11.9”消防安全日、“12.4”宪法日等特殊节点在赶集日重点宣传《中华人民共和国宪法》、《中华人民共和国民法典》、《国家安全法》、《中华人民共和国禁毒法》、《中华人民共和国预防未成年人犯罪法》、《中华人民共和国反有组织犯罪法》、《消防法》、《法律援助法》、《中华人民共和国行政复议法》、《人民调解法》等相关法律法规，以及集资诈骗、防诈反诈等相关知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在主要街道、路口悬挂宣传横幅，向广大群众散发宣传手册，发放各类宣传资料</w:t>
      </w:r>
      <w:r>
        <w:rPr>
          <w:rFonts w:hint="default" w:ascii="Times New Roman" w:hAnsi="Times New Roman" w:eastAsia="仿宋" w:cs="Times New Roman"/>
          <w:sz w:val="32"/>
          <w:szCs w:val="32"/>
          <w:lang w:val="en-US" w:eastAsia="zh-CN"/>
        </w:rPr>
        <w:t>8000</w:t>
      </w:r>
      <w:r>
        <w:rPr>
          <w:rFonts w:hint="default" w:ascii="Times New Roman" w:hAnsi="Times New Roman" w:eastAsia="仿宋" w:cs="Times New Roman"/>
          <w:sz w:val="32"/>
          <w:szCs w:val="32"/>
        </w:rPr>
        <w:t>多份，接受群众咨询</w:t>
      </w:r>
      <w:r>
        <w:rPr>
          <w:rFonts w:hint="default" w:ascii="Times New Roman" w:hAnsi="Times New Roman" w:eastAsia="仿宋" w:cs="Times New Roman"/>
          <w:sz w:val="32"/>
          <w:szCs w:val="32"/>
          <w:lang w:val="en-US" w:eastAsia="zh-CN"/>
        </w:rPr>
        <w:t>600</w:t>
      </w:r>
      <w:r>
        <w:rPr>
          <w:rFonts w:hint="default" w:ascii="Times New Roman" w:hAnsi="Times New Roman" w:eastAsia="仿宋" w:cs="Times New Roman"/>
          <w:sz w:val="32"/>
          <w:szCs w:val="32"/>
        </w:rPr>
        <w:t>多人次，使执法宣传工作达到了一定的细化和广度；三是积极开展民主法治示范村“法律之家”建设，培养普法骨干、法律明白人，推荐思想素质高，党性意志坚，法治观念强的年轻党员、本土人才、退休干部职工作为普法骨干、法律明白人，强化他们在法治宣传等方面的运用，为</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村振兴出力。通过普法宣传教育进一步提升了辖区人民群众的法律意识，增强了法治观念，形成了浓厚的法治氛围。</w:t>
      </w:r>
    </w:p>
    <w:p w14:paraId="055C9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（四）加强队伍建设，提升法治政府建设的综合素质</w:t>
      </w:r>
    </w:p>
    <w:p w14:paraId="04A52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执法队伍建设关系到政府的形象，坚持法治政府建设，铸造新型行政执法机关，建立和培养一支高素质的执法队伍是首要前提。一是把好培训关，以领导干部学习</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政府、法律法规为重点，树立学习表率。乡党委把法治政府学习宣传活动作为加强领导班子的建设和思想政治建设的重要内容列入党委的重要议事日程，结合实际，认真制定了学习宣传计划，并充分利用班子会、职工会，认真研读党中央、全国人大、国务院等关于民主法治建设的决策和宪法等，并认真指导干部职工学习。今年以来开展了</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次</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学习，对行政强制法、行政许可法等法律进行了系统学习，在党委领导的带动下，全乡掀起了学习的热潮。二是定期对各行政执法办所的工作人员进行行政执法知识培训，内容主要有：依法行政基本知识、行政强制法基本概念;学习上级文件、规章制度和执法手册，贯彻法治政府建设理念和原则;进行普法学习;组织与执法职能相关的法律法规和执法业务培训，掌握执法技能和技巧;学习国家公务员常识，提升公务员素质通过严格学习，努力铸造一支政治强、思想好、业务精、作风硬、纪律严、廉洁高效的执法队伍。</w:t>
      </w:r>
    </w:p>
    <w:p w14:paraId="4119C11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拓展深入除险清患，维护辖区平安稳定</w:t>
      </w:r>
    </w:p>
    <w:p w14:paraId="5186C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一是依托一中心四板块一网格，深化枫桥经验实践。进一步发挥党建在镇村治理中的引领作用，积极推进“双网格化”管网用网体系建设，形成了共建共治共享的基层治理新格镇。充分运用机关、镇属各部门、各村组的年轻干部、公益性岗位、村民小组长等各类人员，形成了分级管理、梯次互动的“</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、村、组”三级网格管理体系，打造“全域覆盖、纵向贯通、横向融通、一体联动”的“双网格化”治理新模式，实现了全镇网格管理全覆盖。 二是深化人民调解工作，强化矛盾纠纷排查化解。狠抓人民调解工作法治化、规范化，组织人民调解员培训</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次，通过交流纠纷调解方法，提高调解员业务水平和调解成功率。定期开展矛盾纠纷大排查、大起底、大化解专项行动，进行动态排查，及时预警，分流办理。落实组网格日排查，村网格周分析，镇网格月研判的工作机制，对矛盾纠纷进行风险等级评估，根据研判结果，制定方案，落实稳控化解措施和责任人，最大限度把矛盾纠纷化解在基层、防止在萌芽状态，今年以来，开展矛盾纠纷排查</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次，排查发现矛盾纠纷</w:t>
      </w:r>
      <w:r>
        <w:rPr>
          <w:rFonts w:hint="default" w:ascii="Times New Roman" w:hAnsi="Times New Roman" w:eastAsia="仿宋" w:cs="Times New Roman"/>
          <w:sz w:val="32"/>
          <w:szCs w:val="32"/>
          <w:lang w:val="en-US" w:eastAsia="zh-CN"/>
        </w:rPr>
        <w:t>145</w:t>
      </w:r>
      <w:r>
        <w:rPr>
          <w:rFonts w:hint="default" w:ascii="Times New Roman" w:hAnsi="Times New Roman" w:eastAsia="仿宋" w:cs="Times New Roman"/>
          <w:sz w:val="32"/>
          <w:szCs w:val="32"/>
        </w:rPr>
        <w:t>件，化解</w:t>
      </w:r>
      <w:r>
        <w:rPr>
          <w:rFonts w:hint="default"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各类矛盾纠纷</w:t>
      </w:r>
      <w:r>
        <w:rPr>
          <w:rFonts w:hint="default" w:ascii="Times New Roman" w:hAnsi="Times New Roman" w:eastAsia="仿宋" w:cs="Times New Roman"/>
          <w:sz w:val="32"/>
          <w:szCs w:val="32"/>
          <w:lang w:val="en-US" w:eastAsia="zh-CN"/>
        </w:rPr>
        <w:t>144</w:t>
      </w:r>
      <w:r>
        <w:rPr>
          <w:rFonts w:hint="default" w:ascii="Times New Roman" w:hAnsi="Times New Roman" w:eastAsia="仿宋" w:cs="Times New Roman"/>
          <w:sz w:val="32"/>
          <w:szCs w:val="32"/>
        </w:rPr>
        <w:t>件，</w:t>
      </w:r>
      <w:r>
        <w:rPr>
          <w:rFonts w:hint="default" w:ascii="Times New Roman" w:hAnsi="Times New Roman" w:eastAsia="仿宋" w:cs="Times New Roman"/>
          <w:sz w:val="32"/>
          <w:szCs w:val="32"/>
          <w:lang w:val="en-US" w:eastAsia="zh-CN"/>
        </w:rPr>
        <w:t>化解</w:t>
      </w:r>
      <w:r>
        <w:rPr>
          <w:rFonts w:hint="default" w:ascii="Times New Roman" w:hAnsi="Times New Roman" w:eastAsia="仿宋" w:cs="Times New Roman"/>
          <w:sz w:val="32"/>
          <w:szCs w:val="32"/>
        </w:rPr>
        <w:t>率</w:t>
      </w:r>
      <w:r>
        <w:rPr>
          <w:rFonts w:hint="default" w:ascii="Times New Roman" w:hAnsi="Times New Roman" w:eastAsia="仿宋" w:cs="Times New Roman"/>
          <w:sz w:val="32"/>
          <w:szCs w:val="32"/>
          <w:lang w:val="en-US" w:eastAsia="zh-CN"/>
        </w:rPr>
        <w:t>99.3</w:t>
      </w:r>
      <w:r>
        <w:rPr>
          <w:rFonts w:hint="default" w:ascii="Times New Roman" w:hAnsi="Times New Roman" w:eastAsia="仿宋" w:cs="Times New Roman"/>
          <w:sz w:val="32"/>
          <w:szCs w:val="32"/>
        </w:rPr>
        <w:t>%，协议履行率100%。</w:t>
      </w:r>
      <w:r>
        <w:rPr>
          <w:rFonts w:hint="default" w:ascii="Times New Roman" w:hAnsi="Times New Roman" w:eastAsia="仿宋" w:cs="Times New Roman"/>
          <w:sz w:val="32"/>
          <w:szCs w:val="32"/>
          <w:lang w:val="en-US" w:eastAsia="zh-CN"/>
        </w:rPr>
        <w:t>2024年共收到信访22条，成功处理21条，全年无非法到市进京信访。</w:t>
      </w:r>
    </w:p>
    <w:p w14:paraId="19C11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、20</w:t>
      </w:r>
      <w:r>
        <w:rPr>
          <w:rFonts w:hint="default" w:ascii="Times New Roman" w:hAnsi="Times New Roman" w:eastAsia="方正黑体_GBK" w:cs="Times New Roman"/>
          <w:sz w:val="32"/>
          <w:szCs w:val="32"/>
          <w:lang w:val="en-US" w:eastAsia="zh-CN"/>
        </w:rPr>
        <w:t>25</w:t>
      </w:r>
      <w:r>
        <w:rPr>
          <w:rFonts w:hint="default" w:ascii="Times New Roman" w:hAnsi="Times New Roman" w:eastAsia="方正黑体_GBK" w:cs="Times New Roman"/>
          <w:sz w:val="32"/>
          <w:szCs w:val="32"/>
        </w:rPr>
        <w:t>年主要工作思路和打算</w:t>
      </w:r>
    </w:p>
    <w:p w14:paraId="24E0E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我乡的法治政府建设工作将深入贯彻落实法治政府建设精神，严格按照市委、市政府全面依法治市委员会的工作部署，紧紧围绕全乡发展目标和工作要求，依法履行行政职责，完善决策机制，规范执法行为，强化行政监督，全面推进我乡法治政府建设工作再上新台阶。</w:t>
      </w:r>
    </w:p>
    <w:p w14:paraId="145A42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600" w:lineRule="atLeast"/>
        <w:ind w:left="0" w:right="0" w:firstLine="66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（一）加强干部法治教育培训。</w:t>
      </w:r>
      <w:r>
        <w:rPr>
          <w:rFonts w:hint="default" w:ascii="Times New Roman" w:hAnsi="Times New Roman" w:eastAsia="仿宋" w:cs="Times New Roman"/>
          <w:kern w:val="2"/>
          <w:sz w:val="32"/>
          <w:szCs w:val="32"/>
          <w:lang w:val="en-US" w:eastAsia="zh-CN" w:bidi="ar-SA"/>
        </w:rPr>
        <w:t>进一步完善干部学法用法制度，通过定期组织法治专题培训、开展法律知识考试等方式，加大对干部的法治教育培训力度，不断提高干部的法治思维和依法行政能力。</w:t>
      </w:r>
    </w:p>
    <w:p w14:paraId="418D8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（二）进一步提高行政执法能力。</w:t>
      </w:r>
      <w:r>
        <w:rPr>
          <w:rFonts w:hint="default" w:ascii="Times New Roman" w:hAnsi="Times New Roman" w:eastAsia="仿宋" w:cs="Times New Roman"/>
          <w:kern w:val="2"/>
          <w:sz w:val="32"/>
          <w:szCs w:val="32"/>
          <w:lang w:val="en-US" w:eastAsia="zh-CN" w:bidi="ar-SA"/>
        </w:rPr>
        <w:t>全面落实行政执法责任制，依法界定执法职责，对行政执法环节、步骤进行具体规范，切实做到流程清楚、要求具体、期限明确。制定培训计划，开展业务培训。同时，积极争取上级支持，进一步完善执法装备配备，为行政执法工作提供有力保障。</w:t>
      </w:r>
    </w:p>
    <w:p w14:paraId="23A926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（三）建立健全法治宣传的长效机制。</w:t>
      </w:r>
      <w:r>
        <w:rPr>
          <w:rFonts w:hint="default" w:ascii="Times New Roman" w:hAnsi="Times New Roman" w:eastAsia="仿宋" w:cs="Times New Roman"/>
          <w:kern w:val="2"/>
          <w:sz w:val="32"/>
          <w:szCs w:val="32"/>
          <w:lang w:val="en-US" w:eastAsia="zh-CN" w:bidi="ar-SA"/>
        </w:rPr>
        <w:t>结合我乡实际，充分利用新媒体平台和现代信息技术，创新法治宣传教育方式方法，增强法治宣传教育的针对性和实效性。我乡将继续抓好节点，做好现场宣传工作，并通过报纸、微博、微信等媒体，宣传法律法规和政策，通过剖析群众身边真实的案例，以案释法，起到警示教育的作用，让人民群众真正感受到学法、知法、守法、用法的重要性。</w:t>
      </w:r>
    </w:p>
    <w:p w14:paraId="5F1348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600" w:lineRule="atLeast"/>
        <w:ind w:left="0" w:right="0" w:firstLine="66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（四）持续推进法治政府建设各项工作。</w:t>
      </w:r>
      <w:r>
        <w:rPr>
          <w:rFonts w:hint="default" w:ascii="Times New Roman" w:hAnsi="Times New Roman" w:eastAsia="仿宋" w:cs="Times New Roman"/>
          <w:kern w:val="2"/>
          <w:sz w:val="32"/>
          <w:szCs w:val="32"/>
          <w:lang w:val="en-US" w:eastAsia="zh-CN" w:bidi="ar-SA"/>
        </w:rPr>
        <w:t>围绕法治政府建设目标任务，进一步完善工作机制，加强督促检查，确保各项工作任务落到实处。同时，积极探索法治政府建设的新路径、新方法，不断总结经验，推动法治政府建设取得新成效。</w:t>
      </w:r>
    </w:p>
    <w:p w14:paraId="043CC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p>
    <w:p w14:paraId="7D8A1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7C3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845F">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76FBF"/>
    <w:multiLevelType w:val="singleLevel"/>
    <w:tmpl w:val="B3876F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mQ1MDVjZTBhMmZhNmRjYmE4NTM0Mzc1ODYzMTgifQ=="/>
  </w:docVars>
  <w:rsids>
    <w:rsidRoot w:val="1BC12902"/>
    <w:rsid w:val="084A5DB4"/>
    <w:rsid w:val="091A7535"/>
    <w:rsid w:val="0ACD1227"/>
    <w:rsid w:val="0BDE6F3F"/>
    <w:rsid w:val="0E8042DE"/>
    <w:rsid w:val="0FD348E1"/>
    <w:rsid w:val="170D06D9"/>
    <w:rsid w:val="185365BF"/>
    <w:rsid w:val="1AC21EB8"/>
    <w:rsid w:val="1B6A434C"/>
    <w:rsid w:val="1BC12902"/>
    <w:rsid w:val="1EEC32CA"/>
    <w:rsid w:val="1FB151BC"/>
    <w:rsid w:val="20765541"/>
    <w:rsid w:val="22C95DFC"/>
    <w:rsid w:val="23C465C3"/>
    <w:rsid w:val="2444388B"/>
    <w:rsid w:val="249661B1"/>
    <w:rsid w:val="27753B99"/>
    <w:rsid w:val="2DB72D0B"/>
    <w:rsid w:val="358A269D"/>
    <w:rsid w:val="4F5543EF"/>
    <w:rsid w:val="50BE5FC4"/>
    <w:rsid w:val="52F22AA8"/>
    <w:rsid w:val="58035DB8"/>
    <w:rsid w:val="584C035A"/>
    <w:rsid w:val="59491E6A"/>
    <w:rsid w:val="6B5C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1363</Words>
  <Characters>1398</Characters>
  <Lines>0</Lines>
  <Paragraphs>0</Paragraphs>
  <TotalTime>13</TotalTime>
  <ScaleCrop>false</ScaleCrop>
  <LinksUpToDate>false</LinksUpToDate>
  <CharactersWithSpaces>1400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2024-03-05T03:44:00Z</dcterms:created>
  <dc:creator>yoyoo！</dc:creator>
  <cp:lastModifiedBy>温星星</cp:lastModifiedBy>
  <dcterms:modified xsi:type="dcterms:W3CDTF">2025-04-30T01:34:47Z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73CB9DCC3B424C59A5875459265C647D_13</vt:lpwstr>
  </property>
  <property fmtid="{D5CDD505-2E9C-101B-9397-08002B2CF9AE}" pid="4" name="KSOTemplateDocerSaveRecord">
    <vt:lpwstr>eyJoZGlkIjoiZDRlMTI0ZmZkNWVkNDk2ZTg4NWYwOTQyMjQxMmY4NGEiLCJ1c2VySWQiOiIxMzIzODcwMDMzIn0=</vt:lpwstr>
  </property>
</Properties>
</file>