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6F0CE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正值春耕时期且临近清明，农事用火与祭祀扫墓活动明显增多，森林防火形势异常严峻。</w:t>
      </w: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1283970</wp:posOffset>
            </wp:positionV>
            <wp:extent cx="5266690" cy="5266690"/>
            <wp:effectExtent l="0" t="0" r="10160" b="10160"/>
            <wp:wrapTopAndBottom/>
            <wp:docPr id="1" name="图片 1" descr="232ba0e6ca3863423d39b0a3faa40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2ba0e6ca3863423d39b0a3faa40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>为防患于未“燃”，筑牢森林“防火墙”，2025年3月26日，五福镇向成龙副镇长主持召开森林防火专题会议，对辖区森林防火工作进行安排部署。</w:t>
      </w:r>
    </w:p>
    <w:p w14:paraId="36B4555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C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2025-03-28T01:42:57Z</dcterms:created>
  <dc:creator>Administrator</dc:creator>
  <cp:lastModifiedBy>姚元耘</cp:lastModifiedBy>
  <dcterms:modified xsi:type="dcterms:W3CDTF">2025-03-28T02:03:05Z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eyJoZGlkIjoiZmRkZmQzYjNjNjk4NDk5YmY0N2M1NDAyNWU4MTAwZjYiLCJ1c2VySWQiOiIxNjQ4NjkyMDkwIn0=</vt:lpwstr>
  </property>
  <property fmtid="{D5CDD505-2E9C-101B-9397-08002B2CF9AE}" pid="4" name="ICV">
    <vt:lpwstr>D0A5F45817D5496790F22C7808FCB854_12</vt:lpwstr>
  </property>
</Properties>
</file>