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B7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丁市镇人民政府</w:t>
      </w:r>
    </w:p>
    <w:p w14:paraId="613C1E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关于2024年法治建设工作情况的报告</w:t>
      </w:r>
    </w:p>
    <w:p w14:paraId="67ADF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16CA43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2024年，在县委、县政府的坚强领导下，我镇紧密围绕法治建设目标，扎实推进各项工作，将法治理念贯穿于我镇治理的全方位、全过程，现将我镇2024年法治建设工作情况报告如下：</w:t>
      </w:r>
    </w:p>
    <w:p w14:paraId="527EB8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一、主要工作措施及成效</w:t>
      </w:r>
    </w:p>
    <w:p w14:paraId="76A18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（一）强化组织领导，夯实法治建设根基</w:t>
      </w:r>
    </w:p>
    <w:p w14:paraId="272BF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镇党委、政府高度重视法治建设，将其纳入年度重点工作规划，成立了以镇党委书记为组长的法治建设工作领导小组，明确各成员职责，形成一把手亲自抓、分管领导具体抓、各部门协同配合的工作格局。定期召开法治建设专题会议，研究解决工作推进中的难题，今年累计召开会议7次，讨论议题7个，确保法治建设方向明确、步伐稳健。</w:t>
      </w:r>
    </w:p>
    <w:p w14:paraId="685CB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（二）多元普法宣传，提升群众法治意识</w:t>
      </w:r>
    </w:p>
    <w:p w14:paraId="35B94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一是丰富线下普法活动。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利用农村集市、民俗节日、村民小组会议等契机，组织开展“法律进乡村”活动100场次。联合司法所、派出所、法庭等部门，现场设立法律咨询台，为群众解答婚姻家庭、土地承包、民间借贷等常见法律问题，累计接待咨询群众1000人次，发放各类普法宣传资料5000余份。利用驻村工作队组建普法宣传队，深入各行政村开展巡回宣讲，用通俗易懂的方言讲述身边法治故事，让法律知识深入人心，全年开展宣讲100场，覆盖10个村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二是拓展线上普法平台。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借助微信群、抖音等新媒体，定期推送法律条文解读、案例分析短视频，内容涵盖《民法典》、《治安管理处罚法》等与群众生活息息相关的法律法规；有效拓宽了普法覆盖面，增强了群众学法的积极性。</w:t>
      </w:r>
    </w:p>
    <w:p w14:paraId="79758D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（三）规范行政行为，推进依法行政进程</w:t>
      </w:r>
    </w:p>
    <w:p w14:paraId="50FFEA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一是健全决策机制。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严格执行重大行政决策法定程序，对涉及民生工程、土地规划、项目建设等重大事项，一律经过公众参与、专家论证、风险评估、合法性审查、集体讨论决定五大环节，确保决策科学合理、合法合规。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二是加强政务公开。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完善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政务公开制度，拓宽公开渠道，通过政府官网、政务公开栏、微信公众号等平台，及时、准确地向社会公开政府信息，涵盖财政预算、民生政策、项目招标等领域，全年累计公开政务信息200条。同时，规范依申请公开流程，保障了群众的知情权、监督权。</w:t>
      </w:r>
    </w:p>
    <w:p w14:paraId="47A24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（四）深化基层治理，化解矛盾纠纷</w:t>
      </w:r>
    </w:p>
    <w:p w14:paraId="546842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一是完善调解体系。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建立镇、村两级人民调解组织，全镇共配备专职调解员2名，兼职调解员20名，形成了横到边、纵到底的调解网络。加强调解员业务培训，定期邀请法律专家、调解能手授课，累计培训3场次，提升调解队伍整体素质。今年以来共成功调解各类矛盾纠纷270起，调解成功率达98%，有效将矛盾化解在基层、消除在萌芽状态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二是强化信访维稳。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落实领导干部接访下访制度，每天安排一名班子成员在信访接待室值班，面对面倾听群众诉求，现场协调解决问题。今年累计接待来访群众200批4000人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次，化解信访积案30件，全镇信访形势持续向好。</w:t>
      </w:r>
    </w:p>
    <w:p w14:paraId="29F08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（五）加强执法监督，规范执法行为</w:t>
      </w:r>
    </w:p>
    <w:p w14:paraId="33A4A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一是内部监督常态化。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成立执法监督小组，定期对综合行政执法的执法工作进行检查，重点审查执法程序是否规范、适用法律是否准确、执法文书是否完备等。今年共开展内部执法监督检查6次，发现问题1个，均已督促整改到位。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二是外部监督多元化。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主动接受社会监督，通过设立举报电话、举报邮箱，广泛收集群众对执法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工作的意见建议有力推动了执法规范化建设。</w:t>
      </w:r>
    </w:p>
    <w:p w14:paraId="23EAE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二、存在问题及原因</w:t>
      </w:r>
    </w:p>
    <w:p w14:paraId="509BD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法治专业人才短缺，现有执法人员、法务工作人员专业背景多为非法律专业，面对复杂法律问题时，应对能力有限，制约了执法和法治服务水平的进一步提升。</w:t>
      </w:r>
    </w:p>
    <w:p w14:paraId="13590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普法宣传的精准度有待提高，部分普法内容与群众实际需求契合度不够，偏远山村群众因文化程度、信息接收渠道限制，普法效果欠佳。</w:t>
      </w:r>
    </w:p>
    <w:p w14:paraId="286EE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部门间信息共享、联动执法机制还不够顺畅，在处理一些跨领域违法违规问题时，存在协调成本高、执法效率低的情况。</w:t>
      </w:r>
    </w:p>
    <w:p w14:paraId="12227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三、下一年度主要工作思路及打算</w:t>
      </w:r>
    </w:p>
    <w:p w14:paraId="75514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2025年我们将不忘初心、砥砺前行，在有序开展依法行政工作的基础上，着力从以下方面，推进依法行政和法治政府建设工作。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一是加大法治人才引进与培养力度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，积极争取上级政策支持，要求法律专业人员定期组织业务培训、专题研讨，提升现有人员法律素养。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二是优化普法方式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，深入调研群众法律需求，定制个性化普法方案；充分利用乡村广播、流动宣传车等形式，加大对偏远地区的普法力度，确保普法全覆盖、无死角。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三是加强沟通协作，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进一步完善部门协同机制，建立信息共享平台，打破数据壁垒；定期召开联席会议，强化沟通，联合开展专项执法行动，形成高效执法合力，全方位提升我镇法治建设水平。</w:t>
      </w:r>
    </w:p>
    <w:p w14:paraId="3F6322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/>
          <w:sz w:val="32"/>
          <w:szCs w:val="32"/>
        </w:rPr>
      </w:pPr>
    </w:p>
    <w:p w14:paraId="3F328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/>
          <w:sz w:val="32"/>
          <w:szCs w:val="32"/>
        </w:rPr>
      </w:pPr>
    </w:p>
    <w:p w14:paraId="41963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酉阳土家族苗族自治县丁市镇人民政府  </w:t>
      </w:r>
    </w:p>
    <w:p w14:paraId="4A83E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center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2025年3月20日</w:t>
      </w:r>
    </w:p>
    <w:p w14:paraId="2BF082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A756140-658B-495B-BA7B-4B0479F057D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641AE29-24F2-4760-A87B-DAB838C9CA8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8C37C6E-97C4-4027-846F-27BCD0B2A10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95422BB-AF6F-4FCF-B544-0661B63995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DUwYTVjOWVlYWU2ODczM2JiY2I3ZDFiYzkyNGUifQ=="/>
  </w:docVars>
  <w:rsids>
    <w:rsidRoot w:val="00000000"/>
    <w:rsid w:val="03A60D76"/>
    <w:rsid w:val="03E6407F"/>
    <w:rsid w:val="10C43FB7"/>
    <w:rsid w:val="25025208"/>
    <w:rsid w:val="37526F6F"/>
    <w:rsid w:val="43EF144A"/>
    <w:rsid w:val="495F5E6E"/>
    <w:rsid w:val="49AD7B66"/>
    <w:rsid w:val="4AE97B73"/>
    <w:rsid w:val="57374168"/>
    <w:rsid w:val="5AB97721"/>
    <w:rsid w:val="5CA822D9"/>
    <w:rsid w:val="5E5227FB"/>
    <w:rsid w:val="61977786"/>
    <w:rsid w:val="628B61B0"/>
    <w:rsid w:val="66E15289"/>
    <w:rsid w:val="6F023E6B"/>
    <w:rsid w:val="6FD90681"/>
    <w:rsid w:val="BFFEE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1788</Words>
  <Characters>1828</Characters>
  <Lines>0</Lines>
  <Paragraphs>0</Paragraphs>
  <TotalTime>49</TotalTime>
  <ScaleCrop>false</ScaleCrop>
  <LinksUpToDate>false</LinksUpToDate>
  <CharactersWithSpaces>1841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2024-12-06T09:49:00Z</dcterms:created>
  <dc:creator>Administrator</dc:creator>
  <cp:lastModifiedBy>温星星</cp:lastModifiedBy>
  <dcterms:modified xsi:type="dcterms:W3CDTF">2025-03-24T00:39:40Z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51B34C858EE04C8DA4223442F12C8121_12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